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F04141">
      <w:pPr>
        <w:pStyle w:val="2"/>
        <w:spacing w:after="120" w:afterLines="50" w:line="570" w:lineRule="exact"/>
        <w:jc w:val="center"/>
        <w:rPr>
          <w:rFonts w:hint="eastAsia" w:ascii="Times New Roman" w:hAnsi="Times New Roman" w:eastAsia="方正小标宋_GBK" w:cs="Times New Roman"/>
          <w:snapToGrid w:val="0"/>
          <w:sz w:val="44"/>
          <w:szCs w:val="44"/>
          <w:lang w:val="en-US" w:eastAsia="zh-CN"/>
        </w:rPr>
      </w:pPr>
      <w:r>
        <w:rPr>
          <w:rFonts w:hint="eastAsia" w:ascii="仿宋_GB2312" w:hAnsi="Arial" w:eastAsia="仿宋_GB2312" w:cs="Arial"/>
          <w:snapToGrid/>
          <w:color w:val="000000"/>
          <w:sz w:val="44"/>
          <w:szCs w:val="44"/>
          <w:u w:val="none"/>
          <w:lang w:val="en-US" w:eastAsia="zh-CN"/>
        </w:rPr>
        <w:t>连云港市气象局</w:t>
      </w:r>
      <w:r>
        <w:rPr>
          <w:rFonts w:hint="eastAsia" w:ascii="仿宋_GB2312" w:hAnsi="Arial" w:eastAsia="仿宋_GB2312" w:cs="Arial"/>
          <w:snapToGrid/>
          <w:color w:val="000000"/>
          <w:sz w:val="44"/>
          <w:szCs w:val="44"/>
          <w:u w:val="none"/>
        </w:rPr>
        <w:t>2</w:t>
      </w:r>
      <w:r>
        <w:rPr>
          <w:rFonts w:hint="eastAsia" w:ascii="仿宋_GB2312" w:hAnsi="Arial" w:eastAsia="仿宋_GB2312" w:cs="Arial"/>
          <w:snapToGrid/>
          <w:color w:val="000000"/>
          <w:sz w:val="44"/>
          <w:szCs w:val="44"/>
        </w:rPr>
        <w:t>02</w:t>
      </w:r>
      <w:r>
        <w:rPr>
          <w:rFonts w:hint="eastAsia" w:ascii="仿宋_GB2312" w:hAnsi="Arial" w:eastAsia="仿宋_GB2312" w:cs="Arial"/>
          <w:snapToGrid/>
          <w:color w:val="000000"/>
          <w:sz w:val="44"/>
          <w:szCs w:val="44"/>
          <w:lang w:eastAsia="zh-CN"/>
        </w:rPr>
        <w:t>5</w:t>
      </w:r>
      <w:r>
        <w:rPr>
          <w:rFonts w:hint="eastAsia" w:ascii="仿宋_GB2312" w:hAnsi="Arial" w:eastAsia="仿宋_GB2312" w:cs="Arial"/>
          <w:snapToGrid/>
          <w:color w:val="000000"/>
          <w:sz w:val="44"/>
          <w:szCs w:val="44"/>
        </w:rPr>
        <w:t>年度</w:t>
      </w:r>
      <w:r>
        <w:rPr>
          <w:rFonts w:hint="eastAsia" w:ascii="仿宋_GB2312" w:hAnsi="Arial" w:eastAsia="仿宋_GB2312" w:cs="Arial"/>
          <w:snapToGrid/>
          <w:color w:val="000000"/>
          <w:sz w:val="44"/>
          <w:szCs w:val="44"/>
          <w:lang w:eastAsia="zh-CN"/>
        </w:rPr>
        <w:t>“</w:t>
      </w:r>
      <w:r>
        <w:rPr>
          <w:rFonts w:hint="eastAsia" w:ascii="仿宋_GB2312" w:hAnsi="Arial" w:eastAsia="仿宋_GB2312" w:cs="Arial"/>
          <w:snapToGrid/>
          <w:color w:val="000000"/>
          <w:sz w:val="44"/>
          <w:szCs w:val="44"/>
          <w:lang w:val="en-US" w:eastAsia="zh-CN"/>
        </w:rPr>
        <w:t>双随机一公开”监管计划表</w:t>
      </w:r>
    </w:p>
    <w:tbl>
      <w:tblPr>
        <w:tblStyle w:val="8"/>
        <w:tblW w:w="4630" w:type="pct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6"/>
        <w:gridCol w:w="1749"/>
        <w:gridCol w:w="2028"/>
        <w:gridCol w:w="2039"/>
        <w:gridCol w:w="1785"/>
        <w:gridCol w:w="1247"/>
        <w:gridCol w:w="1453"/>
        <w:gridCol w:w="1324"/>
        <w:gridCol w:w="1261"/>
      </w:tblGrid>
      <w:tr w14:paraId="2C6A9A3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294" w:type="pct"/>
            <w:vAlign w:val="center"/>
          </w:tcPr>
          <w:p w14:paraId="7F086369">
            <w:pPr>
              <w:pStyle w:val="2"/>
              <w:spacing w:line="400" w:lineRule="exact"/>
              <w:jc w:val="center"/>
              <w:rPr>
                <w:rFonts w:ascii="Times New Roman" w:hAnsi="Times New Roman" w:eastAsia="方正黑体_GBK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24"/>
                <w:szCs w:val="24"/>
              </w:rPr>
              <w:t>序号</w:t>
            </w:r>
          </w:p>
        </w:tc>
        <w:tc>
          <w:tcPr>
            <w:tcW w:w="638" w:type="pct"/>
            <w:vAlign w:val="center"/>
          </w:tcPr>
          <w:p w14:paraId="7FDAAFBF">
            <w:pPr>
              <w:pStyle w:val="2"/>
              <w:spacing w:line="400" w:lineRule="exact"/>
              <w:jc w:val="center"/>
              <w:rPr>
                <w:rFonts w:ascii="Times New Roman" w:hAnsi="Times New Roman" w:eastAsia="方正黑体_GBK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24"/>
                <w:szCs w:val="24"/>
              </w:rPr>
              <w:t>任务名称</w:t>
            </w:r>
          </w:p>
        </w:tc>
        <w:tc>
          <w:tcPr>
            <w:tcW w:w="740" w:type="pct"/>
            <w:vAlign w:val="center"/>
          </w:tcPr>
          <w:p w14:paraId="7FE5845D">
            <w:pPr>
              <w:pStyle w:val="2"/>
              <w:spacing w:line="400" w:lineRule="exact"/>
              <w:jc w:val="center"/>
              <w:rPr>
                <w:rFonts w:ascii="Times New Roman" w:hAnsi="Times New Roman" w:eastAsia="方正黑体_GBK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24"/>
                <w:szCs w:val="24"/>
              </w:rPr>
              <w:t>检查事项</w:t>
            </w:r>
          </w:p>
        </w:tc>
        <w:tc>
          <w:tcPr>
            <w:tcW w:w="744" w:type="pct"/>
            <w:vAlign w:val="center"/>
          </w:tcPr>
          <w:p w14:paraId="2313E1BE">
            <w:pPr>
              <w:pStyle w:val="2"/>
              <w:spacing w:line="400" w:lineRule="exact"/>
              <w:jc w:val="center"/>
              <w:rPr>
                <w:rFonts w:ascii="Times New Roman" w:hAnsi="Times New Roman" w:eastAsia="方正黑体_GBK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24"/>
                <w:szCs w:val="24"/>
              </w:rPr>
              <w:t>检查对象</w:t>
            </w:r>
          </w:p>
        </w:tc>
        <w:tc>
          <w:tcPr>
            <w:tcW w:w="651" w:type="pct"/>
            <w:vAlign w:val="center"/>
          </w:tcPr>
          <w:p w14:paraId="4CC7F689">
            <w:pPr>
              <w:pStyle w:val="2"/>
              <w:spacing w:line="400" w:lineRule="exact"/>
              <w:jc w:val="center"/>
              <w:rPr>
                <w:rFonts w:ascii="Times New Roman" w:hAnsi="Times New Roman" w:eastAsia="方正黑体_GBK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24"/>
                <w:szCs w:val="24"/>
              </w:rPr>
              <w:t>检查方式</w:t>
            </w:r>
          </w:p>
        </w:tc>
        <w:tc>
          <w:tcPr>
            <w:tcW w:w="455" w:type="pct"/>
            <w:vAlign w:val="center"/>
          </w:tcPr>
          <w:p w14:paraId="2E49CEAC">
            <w:pPr>
              <w:pStyle w:val="2"/>
              <w:spacing w:line="400" w:lineRule="exact"/>
              <w:jc w:val="center"/>
              <w:rPr>
                <w:rFonts w:ascii="Times New Roman" w:hAnsi="Times New Roman" w:eastAsia="方正黑体_GBK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24"/>
                <w:szCs w:val="24"/>
              </w:rPr>
              <w:t>抽查比例（数量）</w:t>
            </w:r>
          </w:p>
        </w:tc>
        <w:tc>
          <w:tcPr>
            <w:tcW w:w="530" w:type="pct"/>
            <w:tcBorders>
              <w:left w:val="single" w:color="auto" w:sz="4" w:space="0"/>
            </w:tcBorders>
            <w:vAlign w:val="center"/>
          </w:tcPr>
          <w:p w14:paraId="36DF4E62">
            <w:pPr>
              <w:pStyle w:val="2"/>
              <w:spacing w:line="400" w:lineRule="exact"/>
              <w:ind w:left="-130" w:leftChars="-62" w:right="-126" w:rightChars="-60"/>
              <w:jc w:val="center"/>
              <w:rPr>
                <w:rFonts w:hint="default" w:ascii="Times New Roman" w:hAnsi="Times New Roman" w:eastAsia="方正黑体_GBK" w:cs="Times New Roman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sz w:val="24"/>
                <w:szCs w:val="24"/>
                <w:lang w:val="en-US" w:eastAsia="zh-CN"/>
              </w:rPr>
              <w:t>检查层级</w:t>
            </w:r>
          </w:p>
        </w:tc>
        <w:tc>
          <w:tcPr>
            <w:tcW w:w="483" w:type="pct"/>
            <w:tcBorders>
              <w:left w:val="single" w:color="auto" w:sz="4" w:space="0"/>
            </w:tcBorders>
            <w:vAlign w:val="center"/>
          </w:tcPr>
          <w:p w14:paraId="787EF478">
            <w:pPr>
              <w:pStyle w:val="2"/>
              <w:spacing w:line="400" w:lineRule="exact"/>
              <w:ind w:left="-130" w:leftChars="-62" w:right="-126" w:rightChars="-60"/>
              <w:jc w:val="center"/>
              <w:rPr>
                <w:rFonts w:ascii="Times New Roman" w:hAnsi="Times New Roman" w:eastAsia="方正黑体_GBK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24"/>
                <w:szCs w:val="24"/>
              </w:rPr>
              <w:t>责任处</w:t>
            </w:r>
            <w:r>
              <w:rPr>
                <w:rFonts w:hint="eastAsia" w:ascii="Times New Roman" w:hAnsi="Times New Roman" w:eastAsia="方正黑体_GBK" w:cs="Times New Roman"/>
                <w:snapToGrid w:val="0"/>
                <w:sz w:val="24"/>
                <w:szCs w:val="24"/>
              </w:rPr>
              <w:t>（科）</w:t>
            </w:r>
            <w:r>
              <w:rPr>
                <w:rFonts w:ascii="Times New Roman" w:hAnsi="Times New Roman" w:eastAsia="方正黑体_GBK" w:cs="Times New Roman"/>
                <w:snapToGrid w:val="0"/>
                <w:sz w:val="24"/>
                <w:szCs w:val="24"/>
              </w:rPr>
              <w:t>室</w:t>
            </w:r>
          </w:p>
        </w:tc>
        <w:tc>
          <w:tcPr>
            <w:tcW w:w="460" w:type="pct"/>
            <w:tcBorders>
              <w:left w:val="single" w:color="auto" w:sz="4" w:space="0"/>
            </w:tcBorders>
            <w:vAlign w:val="center"/>
          </w:tcPr>
          <w:p w14:paraId="2FCED268">
            <w:pPr>
              <w:pStyle w:val="2"/>
              <w:spacing w:line="400" w:lineRule="exact"/>
              <w:ind w:left="-130" w:leftChars="-62" w:right="-126" w:rightChars="-60"/>
              <w:jc w:val="center"/>
              <w:rPr>
                <w:rFonts w:ascii="Times New Roman" w:hAnsi="Times New Roman" w:eastAsia="方正黑体_GBK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24"/>
                <w:szCs w:val="24"/>
              </w:rPr>
              <w:t>执行时间</w:t>
            </w:r>
          </w:p>
        </w:tc>
      </w:tr>
      <w:tr w14:paraId="1CCB83F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  <w:jc w:val="center"/>
        </w:trPr>
        <w:tc>
          <w:tcPr>
            <w:tcW w:w="294" w:type="pct"/>
            <w:vAlign w:val="center"/>
          </w:tcPr>
          <w:p w14:paraId="10AB70A0">
            <w:pPr>
              <w:pStyle w:val="2"/>
              <w:spacing w:line="300" w:lineRule="exact"/>
              <w:jc w:val="center"/>
              <w:rPr>
                <w:rFonts w:ascii="Times New Roman" w:hAnsi="Times New Roman" w:eastAsia="仿宋_GB2312" w:cs="Times New Roman"/>
                <w:snapToGrid w:val="0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napToGrid w:val="0"/>
                <w:sz w:val="21"/>
                <w:szCs w:val="21"/>
              </w:rPr>
              <w:t>1</w:t>
            </w:r>
          </w:p>
        </w:tc>
        <w:tc>
          <w:tcPr>
            <w:tcW w:w="638" w:type="pct"/>
            <w:vAlign w:val="center"/>
          </w:tcPr>
          <w:p w14:paraId="1C0C5D87">
            <w:pPr>
              <w:pStyle w:val="2"/>
              <w:spacing w:line="300" w:lineRule="exact"/>
              <w:jc w:val="both"/>
              <w:rPr>
                <w:rFonts w:ascii="Times New Roman" w:hAnsi="Times New Roman" w:eastAsia="仿宋_GB2312" w:cs="Times New Roman"/>
                <w:snapToGrid w:val="0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napToGrid w:val="0"/>
                <w:sz w:val="21"/>
                <w:szCs w:val="21"/>
              </w:rPr>
              <w:t>2025年</w:t>
            </w:r>
            <w:r>
              <w:rPr>
                <w:rFonts w:hint="eastAsia" w:ascii="Times New Roman" w:hAnsi="Times New Roman" w:eastAsia="仿宋_GB2312" w:cs="Times New Roman"/>
                <w:snapToGrid w:val="0"/>
                <w:sz w:val="21"/>
                <w:szCs w:val="21"/>
              </w:rPr>
              <w:t>升放无人驾驶自由气球、系留气球单位</w:t>
            </w:r>
            <w:r>
              <w:rPr>
                <w:rFonts w:ascii="Times New Roman" w:hAnsi="Times New Roman" w:eastAsia="仿宋_GB2312" w:cs="Times New Roman"/>
                <w:snapToGrid w:val="0"/>
                <w:sz w:val="21"/>
                <w:szCs w:val="21"/>
              </w:rPr>
              <w:t>检查</w:t>
            </w:r>
          </w:p>
        </w:tc>
        <w:tc>
          <w:tcPr>
            <w:tcW w:w="740" w:type="pct"/>
            <w:vAlign w:val="center"/>
          </w:tcPr>
          <w:p w14:paraId="662D0F67">
            <w:pPr>
              <w:pStyle w:val="2"/>
              <w:spacing w:line="300" w:lineRule="exact"/>
              <w:jc w:val="both"/>
              <w:rPr>
                <w:rFonts w:ascii="Times New Roman" w:hAnsi="Times New Roman" w:eastAsia="仿宋_GB2312" w:cs="Times New Roman"/>
                <w:snapToGrid w:val="0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sz w:val="21"/>
                <w:szCs w:val="21"/>
              </w:rPr>
              <w:t>对升放无人驾驶自由气球、系留气球单位的行政检查</w:t>
            </w:r>
          </w:p>
        </w:tc>
        <w:tc>
          <w:tcPr>
            <w:tcW w:w="744" w:type="pct"/>
            <w:vAlign w:val="center"/>
          </w:tcPr>
          <w:p w14:paraId="69B4D80E">
            <w:pPr>
              <w:pStyle w:val="2"/>
              <w:spacing w:line="300" w:lineRule="exact"/>
              <w:jc w:val="both"/>
              <w:rPr>
                <w:rFonts w:ascii="Times New Roman" w:hAnsi="Times New Roman" w:eastAsia="仿宋_GB2312" w:cs="Times New Roman"/>
                <w:snapToGrid w:val="0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sz w:val="21"/>
                <w:szCs w:val="21"/>
              </w:rPr>
              <w:t>获得升放无人驾驶自由气球、系留气球资质的单位</w:t>
            </w:r>
          </w:p>
        </w:tc>
        <w:tc>
          <w:tcPr>
            <w:tcW w:w="651" w:type="pct"/>
            <w:vAlign w:val="center"/>
          </w:tcPr>
          <w:p w14:paraId="59D171AB">
            <w:pPr>
              <w:pStyle w:val="2"/>
              <w:spacing w:line="300" w:lineRule="exact"/>
              <w:jc w:val="both"/>
              <w:rPr>
                <w:rFonts w:hint="eastAsia" w:ascii="Times New Roman" w:hAnsi="Times New Roman" w:eastAsia="仿宋_GB2312" w:cs="Times New Roman"/>
                <w:snapToGrid w:val="0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napToGrid w:val="0"/>
                <w:sz w:val="21"/>
                <w:szCs w:val="21"/>
              </w:rPr>
              <w:t>现场检查</w:t>
            </w:r>
          </w:p>
        </w:tc>
        <w:tc>
          <w:tcPr>
            <w:tcW w:w="455" w:type="pct"/>
            <w:vAlign w:val="center"/>
          </w:tcPr>
          <w:p w14:paraId="53028C21">
            <w:pPr>
              <w:pStyle w:val="2"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snapToGrid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sz w:val="21"/>
                <w:szCs w:val="21"/>
                <w:lang w:val="en-US" w:eastAsia="zh-CN"/>
              </w:rPr>
              <w:t>2家</w:t>
            </w:r>
          </w:p>
        </w:tc>
        <w:tc>
          <w:tcPr>
            <w:tcW w:w="530" w:type="pct"/>
            <w:tcBorders>
              <w:left w:val="single" w:color="auto" w:sz="4" w:space="0"/>
            </w:tcBorders>
            <w:vAlign w:val="center"/>
          </w:tcPr>
          <w:p w14:paraId="18F8AC7B">
            <w:pPr>
              <w:pStyle w:val="2"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snapToGrid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sz w:val="21"/>
                <w:szCs w:val="21"/>
                <w:lang w:val="en-US" w:eastAsia="zh-CN"/>
              </w:rPr>
              <w:t>市、县（区）</w:t>
            </w:r>
          </w:p>
        </w:tc>
        <w:tc>
          <w:tcPr>
            <w:tcW w:w="483" w:type="pct"/>
            <w:tcBorders>
              <w:left w:val="single" w:color="auto" w:sz="4" w:space="0"/>
            </w:tcBorders>
            <w:vAlign w:val="center"/>
          </w:tcPr>
          <w:p w14:paraId="10099776">
            <w:pPr>
              <w:pStyle w:val="2"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snapToGrid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sz w:val="21"/>
                <w:szCs w:val="21"/>
                <w:lang w:val="en-US" w:eastAsia="zh-CN"/>
              </w:rPr>
              <w:t>服务处、赣榆区气象局</w:t>
            </w:r>
          </w:p>
        </w:tc>
        <w:tc>
          <w:tcPr>
            <w:tcW w:w="460" w:type="pct"/>
            <w:tcBorders>
              <w:left w:val="single" w:color="auto" w:sz="4" w:space="0"/>
            </w:tcBorders>
            <w:vAlign w:val="center"/>
          </w:tcPr>
          <w:p w14:paraId="16FDAC66">
            <w:pPr>
              <w:pStyle w:val="2"/>
              <w:spacing w:line="300" w:lineRule="exact"/>
              <w:jc w:val="both"/>
              <w:rPr>
                <w:rFonts w:ascii="Times New Roman" w:hAnsi="Times New Roman" w:eastAsia="仿宋_GB2312" w:cs="Times New Roman"/>
                <w:snapToGrid w:val="0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sz w:val="21"/>
                <w:szCs w:val="21"/>
                <w:lang w:val="en-US" w:eastAsia="zh-CN"/>
              </w:rPr>
              <w:t>2-11</w:t>
            </w:r>
            <w:r>
              <w:rPr>
                <w:rFonts w:ascii="Times New Roman" w:hAnsi="Times New Roman" w:eastAsia="仿宋_GB2312" w:cs="Times New Roman"/>
                <w:snapToGrid w:val="0"/>
                <w:sz w:val="21"/>
                <w:szCs w:val="21"/>
              </w:rPr>
              <w:t>月</w:t>
            </w:r>
          </w:p>
        </w:tc>
      </w:tr>
      <w:tr w14:paraId="4CC74E5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  <w:jc w:val="center"/>
        </w:trPr>
        <w:tc>
          <w:tcPr>
            <w:tcW w:w="294" w:type="pct"/>
            <w:vAlign w:val="center"/>
          </w:tcPr>
          <w:p w14:paraId="21368CE9">
            <w:pPr>
              <w:pStyle w:val="2"/>
              <w:spacing w:line="300" w:lineRule="exact"/>
              <w:jc w:val="center"/>
              <w:rPr>
                <w:rFonts w:hint="eastAsia" w:ascii="Times New Roman" w:hAnsi="Times New Roman" w:eastAsia="仿宋_GB2312" w:cs="Times New Roman"/>
                <w:snapToGrid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638" w:type="pct"/>
            <w:shd w:val="clear" w:color="auto" w:fill="auto"/>
            <w:vAlign w:val="center"/>
          </w:tcPr>
          <w:p w14:paraId="7C6F76F2">
            <w:pPr>
              <w:pStyle w:val="2"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sz w:val="21"/>
                <w:szCs w:val="21"/>
                <w:lang w:val="en-US" w:eastAsia="zh-CN"/>
              </w:rPr>
              <w:t>2025年防雷装置检测</w:t>
            </w:r>
            <w:r>
              <w:rPr>
                <w:rFonts w:hint="eastAsia" w:ascii="Times New Roman" w:hAnsi="Times New Roman" w:eastAsia="仿宋_GB2312" w:cs="Times New Roman"/>
                <w:snapToGrid w:val="0"/>
                <w:sz w:val="21"/>
                <w:szCs w:val="21"/>
              </w:rPr>
              <w:t>单位</w:t>
            </w:r>
            <w:r>
              <w:rPr>
                <w:rFonts w:hint="eastAsia" w:ascii="Times New Roman" w:hAnsi="Times New Roman" w:eastAsia="仿宋_GB2312" w:cs="Times New Roman"/>
                <w:snapToGrid w:val="0"/>
                <w:sz w:val="21"/>
                <w:szCs w:val="21"/>
                <w:lang w:val="en-US" w:eastAsia="zh-CN"/>
              </w:rPr>
              <w:t>检查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6BB87B59">
            <w:pPr>
              <w:pStyle w:val="2"/>
              <w:spacing w:line="300" w:lineRule="exact"/>
              <w:jc w:val="both"/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sz w:val="21"/>
                <w:szCs w:val="21"/>
              </w:rPr>
              <w:t>对</w:t>
            </w:r>
            <w:r>
              <w:rPr>
                <w:rFonts w:hint="eastAsia" w:ascii="Times New Roman" w:hAnsi="Times New Roman" w:eastAsia="仿宋_GB2312" w:cs="Times New Roman"/>
                <w:snapToGrid w:val="0"/>
                <w:sz w:val="21"/>
                <w:szCs w:val="21"/>
                <w:lang w:val="en-US" w:eastAsia="zh-CN"/>
              </w:rPr>
              <w:t>防雷装置检测</w:t>
            </w:r>
            <w:r>
              <w:rPr>
                <w:rFonts w:hint="eastAsia" w:ascii="Times New Roman" w:hAnsi="Times New Roman" w:eastAsia="仿宋_GB2312" w:cs="Times New Roman"/>
                <w:snapToGrid w:val="0"/>
                <w:sz w:val="21"/>
                <w:szCs w:val="21"/>
              </w:rPr>
              <w:t>单位的</w:t>
            </w:r>
            <w:r>
              <w:rPr>
                <w:rFonts w:hint="eastAsia" w:ascii="Times New Roman" w:hAnsi="Times New Roman" w:eastAsia="仿宋_GB2312" w:cs="Times New Roman"/>
                <w:snapToGrid w:val="0"/>
                <w:sz w:val="21"/>
                <w:szCs w:val="21"/>
                <w:lang w:val="en-US" w:eastAsia="zh-CN"/>
              </w:rPr>
              <w:t>行政</w:t>
            </w:r>
            <w:r>
              <w:rPr>
                <w:rFonts w:hint="eastAsia" w:ascii="Times New Roman" w:hAnsi="Times New Roman" w:eastAsia="仿宋_GB2312" w:cs="Times New Roman"/>
                <w:snapToGrid w:val="0"/>
                <w:sz w:val="21"/>
                <w:szCs w:val="21"/>
              </w:rPr>
              <w:t>检查</w:t>
            </w:r>
          </w:p>
        </w:tc>
        <w:tc>
          <w:tcPr>
            <w:tcW w:w="744" w:type="pct"/>
            <w:shd w:val="clear" w:color="auto" w:fill="auto"/>
            <w:vAlign w:val="center"/>
          </w:tcPr>
          <w:p w14:paraId="24192A66">
            <w:pPr>
              <w:pStyle w:val="2"/>
              <w:spacing w:line="300" w:lineRule="exact"/>
              <w:jc w:val="both"/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sz w:val="21"/>
                <w:szCs w:val="21"/>
              </w:rPr>
              <w:t>对在</w:t>
            </w:r>
            <w:r>
              <w:rPr>
                <w:rFonts w:hint="eastAsia" w:ascii="Times New Roman" w:hAnsi="Times New Roman" w:eastAsia="仿宋_GB2312" w:cs="Times New Roman"/>
                <w:snapToGrid w:val="0"/>
                <w:sz w:val="21"/>
                <w:szCs w:val="21"/>
                <w:lang w:val="en-US" w:eastAsia="zh-CN"/>
              </w:rPr>
              <w:t>市</w:t>
            </w:r>
            <w:r>
              <w:rPr>
                <w:rFonts w:hint="eastAsia" w:ascii="Times New Roman" w:hAnsi="Times New Roman" w:eastAsia="仿宋_GB2312" w:cs="Times New Roman"/>
                <w:snapToGrid w:val="0"/>
                <w:sz w:val="21"/>
                <w:szCs w:val="21"/>
              </w:rPr>
              <w:t>内从事雷电防护装置检测活动的单位</w:t>
            </w:r>
          </w:p>
        </w:tc>
        <w:tc>
          <w:tcPr>
            <w:tcW w:w="651" w:type="pct"/>
            <w:shd w:val="clear" w:color="auto" w:fill="auto"/>
            <w:vAlign w:val="center"/>
          </w:tcPr>
          <w:p w14:paraId="74EAD24E">
            <w:pPr>
              <w:pStyle w:val="2"/>
              <w:spacing w:line="300" w:lineRule="exact"/>
              <w:jc w:val="both"/>
              <w:rPr>
                <w:rFonts w:ascii="Times New Roman" w:hAnsi="Times New Roman" w:eastAsia="仿宋_GB2312" w:cs="Times New Roman"/>
                <w:snapToGrid w:val="0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napToGrid w:val="0"/>
                <w:sz w:val="21"/>
                <w:szCs w:val="21"/>
              </w:rPr>
              <w:t>现场检查</w:t>
            </w:r>
          </w:p>
          <w:p w14:paraId="0F23E5B4">
            <w:pPr>
              <w:pStyle w:val="2"/>
              <w:spacing w:line="300" w:lineRule="exact"/>
              <w:jc w:val="both"/>
              <w:rPr>
                <w:rFonts w:hint="eastAsia" w:ascii="Times New Roman" w:hAnsi="Times New Roman" w:eastAsia="仿宋_GB2312" w:cs="Times New Roman"/>
                <w:snapToGrid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sz w:val="21"/>
                <w:szCs w:val="21"/>
                <w:lang w:val="en-US" w:eastAsia="zh-CN"/>
              </w:rPr>
              <w:t>平台非现场检查</w:t>
            </w:r>
          </w:p>
          <w:p w14:paraId="78F60591">
            <w:pPr>
              <w:pStyle w:val="2"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455" w:type="pct"/>
            <w:shd w:val="clear" w:color="auto" w:fill="auto"/>
            <w:vAlign w:val="center"/>
          </w:tcPr>
          <w:p w14:paraId="2CACC60A">
            <w:pPr>
              <w:pStyle w:val="2"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sz w:val="21"/>
                <w:szCs w:val="21"/>
                <w:lang w:val="en-US" w:eastAsia="zh-CN"/>
              </w:rPr>
              <w:t>3家</w:t>
            </w:r>
            <w:bookmarkStart w:id="0" w:name="_GoBack"/>
            <w:bookmarkEnd w:id="0"/>
          </w:p>
        </w:tc>
        <w:tc>
          <w:tcPr>
            <w:tcW w:w="530" w:type="pct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0EC8DC4C">
            <w:pPr>
              <w:pStyle w:val="2"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 w:bidi="ar-SA"/>
              </w:rPr>
              <w:t>市</w:t>
            </w:r>
          </w:p>
        </w:tc>
        <w:tc>
          <w:tcPr>
            <w:tcW w:w="483" w:type="pct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7E79EBF3">
            <w:pPr>
              <w:pStyle w:val="2"/>
              <w:spacing w:line="300" w:lineRule="exact"/>
              <w:jc w:val="both"/>
              <w:rPr>
                <w:rFonts w:hint="eastAsia" w:ascii="Times New Roman" w:hAnsi="Times New Roman" w:eastAsia="仿宋_GB2312" w:cs="Times New Roman"/>
                <w:snapToGrid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sz w:val="21"/>
                <w:szCs w:val="21"/>
                <w:lang w:val="en-US" w:eastAsia="zh-CN"/>
              </w:rPr>
              <w:t>灾防中心</w:t>
            </w:r>
          </w:p>
        </w:tc>
        <w:tc>
          <w:tcPr>
            <w:tcW w:w="460" w:type="pct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26E69E67">
            <w:pPr>
              <w:pStyle w:val="2"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sz w:val="21"/>
                <w:szCs w:val="21"/>
                <w:lang w:val="en-US" w:eastAsia="zh-CN"/>
              </w:rPr>
              <w:t>2-11</w:t>
            </w:r>
            <w:r>
              <w:rPr>
                <w:rFonts w:ascii="Times New Roman" w:hAnsi="Times New Roman" w:eastAsia="仿宋_GB2312" w:cs="Times New Roman"/>
                <w:snapToGrid w:val="0"/>
                <w:sz w:val="21"/>
                <w:szCs w:val="21"/>
              </w:rPr>
              <w:t>月</w:t>
            </w:r>
          </w:p>
        </w:tc>
      </w:tr>
      <w:tr w14:paraId="5F21CD2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  <w:jc w:val="center"/>
        </w:trPr>
        <w:tc>
          <w:tcPr>
            <w:tcW w:w="294" w:type="pct"/>
            <w:vAlign w:val="center"/>
          </w:tcPr>
          <w:p w14:paraId="5FEBCE5C">
            <w:pPr>
              <w:pStyle w:val="2"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napToGrid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638" w:type="pct"/>
            <w:shd w:val="clear" w:color="auto" w:fill="auto"/>
            <w:vAlign w:val="center"/>
          </w:tcPr>
          <w:p w14:paraId="0E59F7B9">
            <w:pPr>
              <w:pStyle w:val="2"/>
              <w:spacing w:line="300" w:lineRule="exact"/>
              <w:jc w:val="both"/>
              <w:rPr>
                <w:rFonts w:hint="eastAsia" w:ascii="Times New Roman" w:hAnsi="Times New Roman" w:eastAsia="仿宋_GB2312" w:cs="Times New Roman"/>
                <w:snapToGrid w:val="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eastAsia="仿宋_GB2312" w:cs="Times New Roman"/>
                <w:snapToGrid w:val="0"/>
                <w:sz w:val="21"/>
                <w:szCs w:val="21"/>
              </w:rPr>
              <w:t>2025年</w:t>
            </w:r>
            <w:r>
              <w:rPr>
                <w:rFonts w:hint="eastAsia" w:ascii="Times New Roman" w:hAnsi="Times New Roman" w:eastAsia="仿宋_GB2312" w:cs="Times New Roman"/>
                <w:snapToGrid w:val="0"/>
                <w:sz w:val="21"/>
                <w:szCs w:val="21"/>
                <w:lang w:val="en-US" w:eastAsia="zh-CN"/>
              </w:rPr>
              <w:t>防雷安全重点单位</w:t>
            </w:r>
            <w:r>
              <w:rPr>
                <w:rFonts w:ascii="Times New Roman" w:hAnsi="Times New Roman" w:eastAsia="仿宋_GB2312" w:cs="Times New Roman"/>
                <w:snapToGrid w:val="0"/>
                <w:sz w:val="21"/>
                <w:szCs w:val="21"/>
              </w:rPr>
              <w:t>检查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6044A07F">
            <w:pPr>
              <w:pStyle w:val="2"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snapToGrid w:val="0"/>
                <w:sz w:val="21"/>
                <w:szCs w:val="21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sz w:val="21"/>
                <w:szCs w:val="21"/>
                <w:lang w:val="en-US" w:eastAsia="zh-CN"/>
              </w:rPr>
              <w:t>对防雷安全重点单位的行政检查</w:t>
            </w:r>
          </w:p>
        </w:tc>
        <w:tc>
          <w:tcPr>
            <w:tcW w:w="744" w:type="pct"/>
            <w:shd w:val="clear" w:color="auto" w:fill="auto"/>
            <w:vAlign w:val="center"/>
          </w:tcPr>
          <w:p w14:paraId="16071260">
            <w:pPr>
              <w:pStyle w:val="2"/>
              <w:spacing w:line="300" w:lineRule="exact"/>
              <w:jc w:val="both"/>
              <w:rPr>
                <w:rFonts w:hint="eastAsia" w:ascii="Times New Roman" w:hAnsi="Times New Roman" w:eastAsia="仿宋_GB2312" w:cs="Times New Roman"/>
                <w:snapToGrid w:val="0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sz w:val="21"/>
                <w:szCs w:val="21"/>
                <w:lang w:val="en-US" w:eastAsia="zh-CN"/>
              </w:rPr>
              <w:t>防雷安全重点单位</w:t>
            </w:r>
          </w:p>
        </w:tc>
        <w:tc>
          <w:tcPr>
            <w:tcW w:w="651" w:type="pct"/>
            <w:shd w:val="clear" w:color="auto" w:fill="auto"/>
            <w:vAlign w:val="center"/>
          </w:tcPr>
          <w:p w14:paraId="5D58B363">
            <w:pPr>
              <w:pStyle w:val="2"/>
              <w:spacing w:line="300" w:lineRule="exact"/>
              <w:jc w:val="both"/>
              <w:rPr>
                <w:rFonts w:hint="eastAsia" w:ascii="Times New Roman" w:hAnsi="Times New Roman" w:eastAsia="仿宋_GB2312" w:cs="Times New Roman"/>
                <w:snapToGrid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sz w:val="21"/>
                <w:szCs w:val="21"/>
                <w:lang w:val="en-US" w:eastAsia="zh-CN"/>
              </w:rPr>
              <w:t>分级分类检查</w:t>
            </w:r>
          </w:p>
          <w:p w14:paraId="5C4B0177">
            <w:pPr>
              <w:pStyle w:val="2"/>
              <w:spacing w:line="300" w:lineRule="exact"/>
              <w:jc w:val="both"/>
              <w:rPr>
                <w:rFonts w:hint="eastAsia" w:ascii="Times New Roman" w:hAnsi="Times New Roman" w:eastAsia="仿宋_GB2312" w:cs="Times New Roman"/>
                <w:snapToGrid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sz w:val="21"/>
                <w:szCs w:val="21"/>
                <w:lang w:val="en-US" w:eastAsia="zh-CN"/>
              </w:rPr>
              <w:t>现场、书面检查</w:t>
            </w:r>
          </w:p>
          <w:p w14:paraId="39701E14">
            <w:pPr>
              <w:pStyle w:val="2"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snapToGrid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sz w:val="21"/>
                <w:szCs w:val="21"/>
                <w:lang w:val="en-US" w:eastAsia="zh-CN"/>
              </w:rPr>
              <w:t>联合检查</w:t>
            </w:r>
          </w:p>
        </w:tc>
        <w:tc>
          <w:tcPr>
            <w:tcW w:w="455" w:type="pct"/>
            <w:shd w:val="clear" w:color="auto" w:fill="auto"/>
            <w:vAlign w:val="center"/>
          </w:tcPr>
          <w:p w14:paraId="219E95F8">
            <w:pPr>
              <w:pStyle w:val="2"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snapToGrid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sz w:val="21"/>
                <w:szCs w:val="21"/>
                <w:lang w:val="en-US" w:eastAsia="zh-CN"/>
              </w:rPr>
              <w:t>100%</w:t>
            </w:r>
          </w:p>
        </w:tc>
        <w:tc>
          <w:tcPr>
            <w:tcW w:w="530" w:type="pct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3B1040BE">
            <w:pPr>
              <w:pStyle w:val="2"/>
              <w:spacing w:line="300" w:lineRule="exact"/>
              <w:jc w:val="both"/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sz w:val="21"/>
                <w:szCs w:val="21"/>
                <w:lang w:val="en-US" w:eastAsia="zh-CN"/>
              </w:rPr>
              <w:t>市、县（区）</w:t>
            </w:r>
          </w:p>
        </w:tc>
        <w:tc>
          <w:tcPr>
            <w:tcW w:w="483" w:type="pct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0144750E">
            <w:pPr>
              <w:pStyle w:val="2"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snapToGrid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sz w:val="21"/>
                <w:szCs w:val="21"/>
                <w:lang w:val="en-US" w:eastAsia="zh-CN"/>
              </w:rPr>
              <w:t>灾防中心、各县区局</w:t>
            </w:r>
          </w:p>
        </w:tc>
        <w:tc>
          <w:tcPr>
            <w:tcW w:w="460" w:type="pct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4BA67F1E">
            <w:pPr>
              <w:pStyle w:val="2"/>
              <w:spacing w:line="300" w:lineRule="exact"/>
              <w:jc w:val="both"/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sz w:val="21"/>
                <w:szCs w:val="21"/>
                <w:lang w:val="en-US" w:eastAsia="zh-CN"/>
              </w:rPr>
              <w:t>2-11</w:t>
            </w:r>
            <w:r>
              <w:rPr>
                <w:rFonts w:ascii="Times New Roman" w:hAnsi="Times New Roman" w:eastAsia="仿宋_GB2312" w:cs="Times New Roman"/>
                <w:snapToGrid w:val="0"/>
                <w:sz w:val="21"/>
                <w:szCs w:val="21"/>
              </w:rPr>
              <w:t>月</w:t>
            </w:r>
          </w:p>
        </w:tc>
      </w:tr>
    </w:tbl>
    <w:p w14:paraId="36EA65F3">
      <w:pPr>
        <w:pStyle w:val="2"/>
        <w:spacing w:after="120" w:afterLines="50" w:line="570" w:lineRule="exact"/>
        <w:jc w:val="both"/>
        <w:rPr>
          <w:rFonts w:ascii="Times New Roman" w:hAnsi="Times New Roman" w:eastAsia="黑体" w:cs="Times New Roman"/>
          <w:snapToGrid w:val="0"/>
        </w:rPr>
      </w:pPr>
    </w:p>
    <w:p w14:paraId="7FEFB379">
      <w:pPr>
        <w:pStyle w:val="2"/>
        <w:spacing w:after="120" w:afterLines="50" w:line="570" w:lineRule="exact"/>
        <w:jc w:val="both"/>
        <w:rPr>
          <w:rFonts w:ascii="Times New Roman" w:hAnsi="Times New Roman" w:eastAsia="黑体" w:cs="Times New Roman"/>
          <w:snapToGrid w:val="0"/>
        </w:rPr>
      </w:pPr>
    </w:p>
    <w:p w14:paraId="0CFA0115">
      <w:pPr>
        <w:pStyle w:val="2"/>
        <w:spacing w:after="120" w:afterLines="50" w:line="570" w:lineRule="exact"/>
        <w:jc w:val="both"/>
        <w:rPr>
          <w:rFonts w:ascii="Times New Roman" w:hAnsi="Times New Roman" w:eastAsia="黑体" w:cs="Times New Roman"/>
          <w:snapToGrid w:val="0"/>
        </w:rPr>
      </w:pPr>
    </w:p>
    <w:p w14:paraId="51E6BB78">
      <w:pPr>
        <w:pStyle w:val="2"/>
        <w:spacing w:after="120" w:afterLines="50" w:line="570" w:lineRule="exact"/>
        <w:jc w:val="both"/>
        <w:rPr>
          <w:rFonts w:ascii="Times New Roman" w:hAnsi="Times New Roman" w:eastAsia="黑体" w:cs="Times New Roman"/>
          <w:snapToGrid w:val="0"/>
        </w:rPr>
      </w:pPr>
    </w:p>
    <w:p w14:paraId="3BD03425">
      <w:pPr>
        <w:pStyle w:val="2"/>
        <w:spacing w:after="120" w:afterLines="50" w:line="570" w:lineRule="exact"/>
        <w:jc w:val="both"/>
        <w:rPr>
          <w:rFonts w:ascii="Times New Roman" w:hAnsi="Times New Roman" w:eastAsia="黑体" w:cs="Times New Roman"/>
          <w:snapToGrid w:val="0"/>
        </w:rPr>
      </w:pPr>
    </w:p>
    <w:p w14:paraId="16E3EE60">
      <w:pPr>
        <w:spacing w:line="600" w:lineRule="exact"/>
        <w:rPr>
          <w:rFonts w:ascii="Times New Roman" w:hAnsi="Times New Roman" w:eastAsia="方正仿宋_GBK" w:cs="Times New Roman"/>
          <w:sz w:val="32"/>
          <w:szCs w:val="32"/>
        </w:rPr>
      </w:pPr>
    </w:p>
    <w:sectPr>
      <w:footerReference r:id="rId3" w:type="default"/>
      <w:footerReference r:id="rId4" w:type="even"/>
      <w:pgSz w:w="16838" w:h="11906" w:orient="landscape"/>
      <w:pgMar w:top="1418" w:right="1134" w:bottom="1418" w:left="1134" w:header="851" w:footer="992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D639FE3B-FC66-41BD-AA73-ACC50E1AFD43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AA63DAF6-FE47-4492-9E12-4716ECEF6D8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  <w:embedRegular r:id="rId3" w:fontKey="{62DC3D37-9344-434C-81A1-7A5096C13A8C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D0BE8607-C46A-4738-9EFD-7E23D339EB41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FB584994-4CFB-491D-8BBD-1FF0150A6E94}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6" w:fontKey="{A361A60D-A9D6-4381-9FF0-ADF765ED3595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7" w:fontKey="{BA7B7D26-5312-4BFE-A759-EF4EEDFDFA2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F28A28">
    <w:pPr>
      <w:pStyle w:val="5"/>
      <w:numPr>
        <w:ilvl w:val="0"/>
        <w:numId w:val="1"/>
      </w:numPr>
      <w:wordWrap w:val="0"/>
      <w:jc w:val="right"/>
    </w:pPr>
    <w:r>
      <w:rPr>
        <w:rFonts w:hint="eastAsia"/>
      </w:rPr>
      <w:t xml:space="preserve"> </w:t>
    </w:r>
    <w:r>
      <w:rPr>
        <w:rFonts w:hint="eastAsia"/>
      </w:rPr>
      <w:softHyphen/>
    </w:r>
    <w:r>
      <w:rPr>
        <w:rFonts w:ascii="宋体" w:hAnsi="宋体" w:eastAsia="宋体"/>
        <w:sz w:val="28"/>
        <w:szCs w:val="28"/>
      </w:rPr>
      <w:fldChar w:fldCharType="begin"/>
    </w:r>
    <w:r>
      <w:rPr>
        <w:rFonts w:ascii="宋体" w:hAnsi="宋体" w:eastAsia="宋体"/>
        <w:sz w:val="28"/>
        <w:szCs w:val="28"/>
      </w:rPr>
      <w:instrText xml:space="preserve"> PAGE   \* MERGEFORMAT </w:instrText>
    </w:r>
    <w:r>
      <w:rPr>
        <w:rFonts w:ascii="宋体" w:hAnsi="宋体" w:eastAsia="宋体"/>
        <w:sz w:val="28"/>
        <w:szCs w:val="28"/>
      </w:rPr>
      <w:fldChar w:fldCharType="separate"/>
    </w:r>
    <w:r>
      <w:rPr>
        <w:rFonts w:ascii="宋体" w:hAnsi="宋体" w:eastAsia="宋体"/>
        <w:sz w:val="28"/>
        <w:szCs w:val="28"/>
        <w:lang w:val="zh-CN"/>
      </w:rPr>
      <w:t>3</w:t>
    </w:r>
    <w:r>
      <w:rPr>
        <w:rFonts w:ascii="宋体" w:hAnsi="宋体" w:eastAsia="宋体"/>
        <w:sz w:val="28"/>
        <w:szCs w:val="28"/>
      </w:rPr>
      <w:fldChar w:fldCharType="end"/>
    </w:r>
    <w:r>
      <w:rPr>
        <w:rFonts w:hint="eastAsia" w:ascii="宋体" w:hAnsi="宋体" w:eastAsia="宋体"/>
        <w:sz w:val="28"/>
        <w:szCs w:val="28"/>
      </w:rPr>
      <w:t xml:space="preserve"> —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15F5D0">
    <w:pPr>
      <w:pStyle w:val="5"/>
      <w:numPr>
        <w:ilvl w:val="0"/>
        <w:numId w:val="2"/>
      </w:numPr>
      <w:rPr>
        <w:rFonts w:ascii="宋体" w:hAnsi="宋体" w:eastAsia="宋体"/>
        <w:sz w:val="28"/>
        <w:szCs w:val="28"/>
      </w:rPr>
    </w:pPr>
    <w:r>
      <w:rPr>
        <w:rFonts w:hint="eastAsia" w:ascii="宋体" w:hAnsi="宋体" w:eastAsia="宋体"/>
        <w:sz w:val="28"/>
        <w:szCs w:val="28"/>
      </w:rPr>
      <w:t xml:space="preserve"> </w:t>
    </w:r>
    <w:r>
      <w:rPr>
        <w:rFonts w:ascii="宋体" w:hAnsi="宋体" w:eastAsia="宋体"/>
        <w:sz w:val="28"/>
        <w:szCs w:val="28"/>
      </w:rPr>
      <w:fldChar w:fldCharType="begin"/>
    </w:r>
    <w:r>
      <w:rPr>
        <w:rFonts w:ascii="宋体" w:hAnsi="宋体" w:eastAsia="宋体"/>
        <w:sz w:val="28"/>
        <w:szCs w:val="28"/>
      </w:rPr>
      <w:instrText xml:space="preserve"> PAGE   \* MERGEFORMAT </w:instrText>
    </w:r>
    <w:r>
      <w:rPr>
        <w:rFonts w:ascii="宋体" w:hAnsi="宋体" w:eastAsia="宋体"/>
        <w:sz w:val="28"/>
        <w:szCs w:val="28"/>
      </w:rPr>
      <w:fldChar w:fldCharType="separate"/>
    </w:r>
    <w:r>
      <w:rPr>
        <w:rFonts w:ascii="宋体" w:hAnsi="宋体" w:eastAsia="宋体"/>
        <w:sz w:val="28"/>
        <w:szCs w:val="28"/>
        <w:lang w:val="zh-CN"/>
      </w:rPr>
      <w:t>4</w:t>
    </w:r>
    <w:r>
      <w:rPr>
        <w:rFonts w:ascii="宋体" w:hAnsi="宋体" w:eastAsia="宋体"/>
        <w:sz w:val="28"/>
        <w:szCs w:val="28"/>
      </w:rPr>
      <w:fldChar w:fldCharType="end"/>
    </w:r>
    <w:r>
      <w:rPr>
        <w:rFonts w:hint="eastAsia" w:ascii="宋体" w:hAnsi="宋体" w:eastAsia="宋体"/>
        <w:sz w:val="28"/>
        <w:szCs w:val="28"/>
      </w:rPr>
      <w:t xml:space="preserve"> </w:t>
    </w:r>
    <w:r>
      <w:rPr>
        <w:rFonts w:ascii="宋体" w:hAnsi="宋体" w:eastAsia="宋体"/>
        <w:sz w:val="28"/>
        <w:szCs w:val="28"/>
      </w:rPr>
      <w:t>—</w: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ACA21B5"/>
    <w:multiLevelType w:val="multilevel"/>
    <w:tmpl w:val="0ACA21B5"/>
    <w:lvl w:ilvl="0" w:tentative="0">
      <w:start w:val="3"/>
      <w:numFmt w:val="bullet"/>
      <w:lvlText w:val="—"/>
      <w:lvlJc w:val="left"/>
      <w:pPr>
        <w:ind w:left="360" w:hanging="360"/>
      </w:pPr>
      <w:rPr>
        <w:rFonts w:hint="eastAsia" w:ascii="宋体" w:hAnsi="宋体" w:eastAsia="宋体" w:cstheme="minorBidi"/>
        <w:sz w:val="28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1B9A08AE"/>
    <w:multiLevelType w:val="multilevel"/>
    <w:tmpl w:val="1B9A08AE"/>
    <w:lvl w:ilvl="0" w:tentative="0">
      <w:start w:val="3"/>
      <w:numFmt w:val="bullet"/>
      <w:lvlText w:val="—"/>
      <w:lvlJc w:val="left"/>
      <w:pPr>
        <w:ind w:left="500" w:hanging="360"/>
      </w:pPr>
      <w:rPr>
        <w:rFonts w:hint="eastAsia" w:ascii="宋体" w:hAnsi="宋体" w:eastAsia="宋体" w:cstheme="minorBidi"/>
      </w:rPr>
    </w:lvl>
    <w:lvl w:ilvl="1" w:tentative="0">
      <w:start w:val="1"/>
      <w:numFmt w:val="bullet"/>
      <w:lvlText w:val=""/>
      <w:lvlJc w:val="left"/>
      <w:pPr>
        <w:ind w:left="98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40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82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24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66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08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50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92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g5ZGViM2NiMzdhMTdlMTI3NGRkYjI5ODEwZWQzMmIifQ=="/>
  </w:docVars>
  <w:rsids>
    <w:rsidRoot w:val="00D620BC"/>
    <w:rsid w:val="0000220A"/>
    <w:rsid w:val="00003876"/>
    <w:rsid w:val="00004C6E"/>
    <w:rsid w:val="000124E8"/>
    <w:rsid w:val="0002056A"/>
    <w:rsid w:val="00025DBA"/>
    <w:rsid w:val="0003523E"/>
    <w:rsid w:val="00064547"/>
    <w:rsid w:val="00090C71"/>
    <w:rsid w:val="00093940"/>
    <w:rsid w:val="000B1099"/>
    <w:rsid w:val="000B40B3"/>
    <w:rsid w:val="000B5B33"/>
    <w:rsid w:val="000B6FC7"/>
    <w:rsid w:val="000C25E2"/>
    <w:rsid w:val="000C78E0"/>
    <w:rsid w:val="000D172B"/>
    <w:rsid w:val="000D1BD2"/>
    <w:rsid w:val="000D4BC0"/>
    <w:rsid w:val="000D53E9"/>
    <w:rsid w:val="000D59A1"/>
    <w:rsid w:val="000E09E7"/>
    <w:rsid w:val="000F49E6"/>
    <w:rsid w:val="00100764"/>
    <w:rsid w:val="001500E1"/>
    <w:rsid w:val="00155A88"/>
    <w:rsid w:val="00157A0A"/>
    <w:rsid w:val="0016069A"/>
    <w:rsid w:val="00162DD7"/>
    <w:rsid w:val="001867AA"/>
    <w:rsid w:val="00195922"/>
    <w:rsid w:val="001B6EB1"/>
    <w:rsid w:val="001C109D"/>
    <w:rsid w:val="001C2D73"/>
    <w:rsid w:val="001C5FD7"/>
    <w:rsid w:val="001D373C"/>
    <w:rsid w:val="001D38A6"/>
    <w:rsid w:val="001D5FF4"/>
    <w:rsid w:val="001E2735"/>
    <w:rsid w:val="001E7672"/>
    <w:rsid w:val="002006D0"/>
    <w:rsid w:val="0020555A"/>
    <w:rsid w:val="00210426"/>
    <w:rsid w:val="00212B59"/>
    <w:rsid w:val="0021638A"/>
    <w:rsid w:val="00222E8F"/>
    <w:rsid w:val="00225849"/>
    <w:rsid w:val="0023005C"/>
    <w:rsid w:val="00231AF6"/>
    <w:rsid w:val="00241DB0"/>
    <w:rsid w:val="002430FA"/>
    <w:rsid w:val="0024625E"/>
    <w:rsid w:val="00252CA2"/>
    <w:rsid w:val="00255F78"/>
    <w:rsid w:val="00281392"/>
    <w:rsid w:val="00291F92"/>
    <w:rsid w:val="002A7E0C"/>
    <w:rsid w:val="002F4469"/>
    <w:rsid w:val="002F4DC0"/>
    <w:rsid w:val="003003C2"/>
    <w:rsid w:val="00306DCF"/>
    <w:rsid w:val="00307218"/>
    <w:rsid w:val="00307BAF"/>
    <w:rsid w:val="00311111"/>
    <w:rsid w:val="00312631"/>
    <w:rsid w:val="00314B6B"/>
    <w:rsid w:val="00323208"/>
    <w:rsid w:val="0032388A"/>
    <w:rsid w:val="00327752"/>
    <w:rsid w:val="00340B7A"/>
    <w:rsid w:val="00344064"/>
    <w:rsid w:val="0037037F"/>
    <w:rsid w:val="00374A2C"/>
    <w:rsid w:val="003848C4"/>
    <w:rsid w:val="00384AFB"/>
    <w:rsid w:val="00395CB8"/>
    <w:rsid w:val="003A0989"/>
    <w:rsid w:val="003A72EE"/>
    <w:rsid w:val="003B04DB"/>
    <w:rsid w:val="003B194A"/>
    <w:rsid w:val="003B1C13"/>
    <w:rsid w:val="003B54B0"/>
    <w:rsid w:val="003C489C"/>
    <w:rsid w:val="003C664F"/>
    <w:rsid w:val="003E67A8"/>
    <w:rsid w:val="003F0009"/>
    <w:rsid w:val="0040663F"/>
    <w:rsid w:val="004156D7"/>
    <w:rsid w:val="00421807"/>
    <w:rsid w:val="00425D41"/>
    <w:rsid w:val="004331A5"/>
    <w:rsid w:val="00444909"/>
    <w:rsid w:val="004456E3"/>
    <w:rsid w:val="00446806"/>
    <w:rsid w:val="00451443"/>
    <w:rsid w:val="004538FF"/>
    <w:rsid w:val="004737C9"/>
    <w:rsid w:val="004759A7"/>
    <w:rsid w:val="004861DD"/>
    <w:rsid w:val="00496F5B"/>
    <w:rsid w:val="004A15F5"/>
    <w:rsid w:val="004A49A3"/>
    <w:rsid w:val="004B04B3"/>
    <w:rsid w:val="004B16DF"/>
    <w:rsid w:val="004B5575"/>
    <w:rsid w:val="004C367F"/>
    <w:rsid w:val="004D5444"/>
    <w:rsid w:val="004D6A24"/>
    <w:rsid w:val="004E60F4"/>
    <w:rsid w:val="004F3F61"/>
    <w:rsid w:val="004F4A18"/>
    <w:rsid w:val="00502FFA"/>
    <w:rsid w:val="00505900"/>
    <w:rsid w:val="00515E43"/>
    <w:rsid w:val="00515F6E"/>
    <w:rsid w:val="005241B7"/>
    <w:rsid w:val="00526668"/>
    <w:rsid w:val="00535864"/>
    <w:rsid w:val="00535A71"/>
    <w:rsid w:val="005428FF"/>
    <w:rsid w:val="005464AA"/>
    <w:rsid w:val="00564477"/>
    <w:rsid w:val="00570A3E"/>
    <w:rsid w:val="00570B36"/>
    <w:rsid w:val="0057635A"/>
    <w:rsid w:val="00577960"/>
    <w:rsid w:val="00577CC6"/>
    <w:rsid w:val="005816CA"/>
    <w:rsid w:val="005834B1"/>
    <w:rsid w:val="0058657F"/>
    <w:rsid w:val="00593DAE"/>
    <w:rsid w:val="005A78B0"/>
    <w:rsid w:val="005C7171"/>
    <w:rsid w:val="005D3DEF"/>
    <w:rsid w:val="005D5DE4"/>
    <w:rsid w:val="005E0CAD"/>
    <w:rsid w:val="005E2193"/>
    <w:rsid w:val="005E4B04"/>
    <w:rsid w:val="005F1014"/>
    <w:rsid w:val="005F4753"/>
    <w:rsid w:val="005F6CFA"/>
    <w:rsid w:val="00601FC7"/>
    <w:rsid w:val="0060252D"/>
    <w:rsid w:val="006035EC"/>
    <w:rsid w:val="00604107"/>
    <w:rsid w:val="00605D2B"/>
    <w:rsid w:val="00616235"/>
    <w:rsid w:val="006227F6"/>
    <w:rsid w:val="00626F41"/>
    <w:rsid w:val="00641CAA"/>
    <w:rsid w:val="006432FF"/>
    <w:rsid w:val="00643F1F"/>
    <w:rsid w:val="006476E0"/>
    <w:rsid w:val="006546A8"/>
    <w:rsid w:val="00654F45"/>
    <w:rsid w:val="00657DA0"/>
    <w:rsid w:val="0068634D"/>
    <w:rsid w:val="00686590"/>
    <w:rsid w:val="006870FD"/>
    <w:rsid w:val="00691D33"/>
    <w:rsid w:val="006B1381"/>
    <w:rsid w:val="006B260B"/>
    <w:rsid w:val="006C177A"/>
    <w:rsid w:val="006C3E24"/>
    <w:rsid w:val="006C5832"/>
    <w:rsid w:val="006E1822"/>
    <w:rsid w:val="006E3C1F"/>
    <w:rsid w:val="00702D2B"/>
    <w:rsid w:val="0071060B"/>
    <w:rsid w:val="00710F20"/>
    <w:rsid w:val="00720BCF"/>
    <w:rsid w:val="00723CEC"/>
    <w:rsid w:val="00733B56"/>
    <w:rsid w:val="00735AB0"/>
    <w:rsid w:val="0074166B"/>
    <w:rsid w:val="00750EEF"/>
    <w:rsid w:val="00755B4F"/>
    <w:rsid w:val="007718CB"/>
    <w:rsid w:val="007722EC"/>
    <w:rsid w:val="00780C6F"/>
    <w:rsid w:val="007850F3"/>
    <w:rsid w:val="00785380"/>
    <w:rsid w:val="007919FB"/>
    <w:rsid w:val="007928F2"/>
    <w:rsid w:val="00793AB1"/>
    <w:rsid w:val="007A5067"/>
    <w:rsid w:val="007A6C55"/>
    <w:rsid w:val="007B4D9F"/>
    <w:rsid w:val="007C0434"/>
    <w:rsid w:val="007C4F3D"/>
    <w:rsid w:val="007C6A27"/>
    <w:rsid w:val="007E1414"/>
    <w:rsid w:val="008031A6"/>
    <w:rsid w:val="00830922"/>
    <w:rsid w:val="008359EB"/>
    <w:rsid w:val="00847B8D"/>
    <w:rsid w:val="0085490D"/>
    <w:rsid w:val="0085594C"/>
    <w:rsid w:val="00871116"/>
    <w:rsid w:val="00873AB8"/>
    <w:rsid w:val="008772FF"/>
    <w:rsid w:val="008944B7"/>
    <w:rsid w:val="008958F3"/>
    <w:rsid w:val="008A2FFC"/>
    <w:rsid w:val="008B121E"/>
    <w:rsid w:val="008C2908"/>
    <w:rsid w:val="008C3494"/>
    <w:rsid w:val="008C3B8C"/>
    <w:rsid w:val="008D267D"/>
    <w:rsid w:val="008D35AD"/>
    <w:rsid w:val="00903FE5"/>
    <w:rsid w:val="00905BC2"/>
    <w:rsid w:val="00905EDB"/>
    <w:rsid w:val="009146E5"/>
    <w:rsid w:val="00950E72"/>
    <w:rsid w:val="00961679"/>
    <w:rsid w:val="009640EE"/>
    <w:rsid w:val="009667E7"/>
    <w:rsid w:val="00975BFC"/>
    <w:rsid w:val="00985206"/>
    <w:rsid w:val="0099682F"/>
    <w:rsid w:val="009A3604"/>
    <w:rsid w:val="009C3088"/>
    <w:rsid w:val="009D3BB1"/>
    <w:rsid w:val="00A03C8F"/>
    <w:rsid w:val="00A0426E"/>
    <w:rsid w:val="00A06986"/>
    <w:rsid w:val="00A138C8"/>
    <w:rsid w:val="00A241F5"/>
    <w:rsid w:val="00A3053F"/>
    <w:rsid w:val="00A40301"/>
    <w:rsid w:val="00A40BE6"/>
    <w:rsid w:val="00A527A1"/>
    <w:rsid w:val="00A53238"/>
    <w:rsid w:val="00A54828"/>
    <w:rsid w:val="00A60996"/>
    <w:rsid w:val="00A60A0A"/>
    <w:rsid w:val="00A61937"/>
    <w:rsid w:val="00A730A3"/>
    <w:rsid w:val="00A80309"/>
    <w:rsid w:val="00A8732E"/>
    <w:rsid w:val="00A87E67"/>
    <w:rsid w:val="00AA3A3D"/>
    <w:rsid w:val="00AA7BA6"/>
    <w:rsid w:val="00AB0EF1"/>
    <w:rsid w:val="00AE0B2B"/>
    <w:rsid w:val="00AE1816"/>
    <w:rsid w:val="00AE3A6D"/>
    <w:rsid w:val="00AE3B32"/>
    <w:rsid w:val="00AF20EB"/>
    <w:rsid w:val="00AF21FB"/>
    <w:rsid w:val="00B05183"/>
    <w:rsid w:val="00B06A3B"/>
    <w:rsid w:val="00B124B2"/>
    <w:rsid w:val="00B30392"/>
    <w:rsid w:val="00B303AC"/>
    <w:rsid w:val="00B32A20"/>
    <w:rsid w:val="00B36D47"/>
    <w:rsid w:val="00B4593F"/>
    <w:rsid w:val="00B50A88"/>
    <w:rsid w:val="00B55C4A"/>
    <w:rsid w:val="00B72C1D"/>
    <w:rsid w:val="00B77E46"/>
    <w:rsid w:val="00B832E2"/>
    <w:rsid w:val="00B94D13"/>
    <w:rsid w:val="00B96B28"/>
    <w:rsid w:val="00B96F15"/>
    <w:rsid w:val="00BA235A"/>
    <w:rsid w:val="00BB0B9A"/>
    <w:rsid w:val="00BB68F8"/>
    <w:rsid w:val="00BB7F95"/>
    <w:rsid w:val="00BC1790"/>
    <w:rsid w:val="00BC3EE7"/>
    <w:rsid w:val="00BD1963"/>
    <w:rsid w:val="00BE7CF1"/>
    <w:rsid w:val="00BE7E73"/>
    <w:rsid w:val="00C0055E"/>
    <w:rsid w:val="00C01878"/>
    <w:rsid w:val="00C154CC"/>
    <w:rsid w:val="00C20795"/>
    <w:rsid w:val="00C2551A"/>
    <w:rsid w:val="00C41751"/>
    <w:rsid w:val="00C465FA"/>
    <w:rsid w:val="00C475FE"/>
    <w:rsid w:val="00C5408B"/>
    <w:rsid w:val="00C627BE"/>
    <w:rsid w:val="00C8084F"/>
    <w:rsid w:val="00C851DC"/>
    <w:rsid w:val="00C875EF"/>
    <w:rsid w:val="00CD6AF2"/>
    <w:rsid w:val="00CE39EE"/>
    <w:rsid w:val="00CE413B"/>
    <w:rsid w:val="00CE7E65"/>
    <w:rsid w:val="00CF3D25"/>
    <w:rsid w:val="00CF6D38"/>
    <w:rsid w:val="00D07533"/>
    <w:rsid w:val="00D2314A"/>
    <w:rsid w:val="00D37E05"/>
    <w:rsid w:val="00D43BE7"/>
    <w:rsid w:val="00D543FB"/>
    <w:rsid w:val="00D560C7"/>
    <w:rsid w:val="00D620BC"/>
    <w:rsid w:val="00D64764"/>
    <w:rsid w:val="00D676DD"/>
    <w:rsid w:val="00D7431D"/>
    <w:rsid w:val="00D74AD3"/>
    <w:rsid w:val="00D901C5"/>
    <w:rsid w:val="00D92BAD"/>
    <w:rsid w:val="00D9370C"/>
    <w:rsid w:val="00D97F83"/>
    <w:rsid w:val="00DA383E"/>
    <w:rsid w:val="00DA4BE3"/>
    <w:rsid w:val="00DA5EA9"/>
    <w:rsid w:val="00DB248C"/>
    <w:rsid w:val="00DB48CF"/>
    <w:rsid w:val="00DC16E0"/>
    <w:rsid w:val="00DC35DA"/>
    <w:rsid w:val="00DE1DC6"/>
    <w:rsid w:val="00DE4346"/>
    <w:rsid w:val="00DE7C8F"/>
    <w:rsid w:val="00DF4A3A"/>
    <w:rsid w:val="00E06E15"/>
    <w:rsid w:val="00E21AF9"/>
    <w:rsid w:val="00E35996"/>
    <w:rsid w:val="00E36A93"/>
    <w:rsid w:val="00E5023B"/>
    <w:rsid w:val="00E5330F"/>
    <w:rsid w:val="00E60CFE"/>
    <w:rsid w:val="00E70CE3"/>
    <w:rsid w:val="00E85A44"/>
    <w:rsid w:val="00E90277"/>
    <w:rsid w:val="00E936A2"/>
    <w:rsid w:val="00E974B9"/>
    <w:rsid w:val="00EA58AC"/>
    <w:rsid w:val="00EB79BF"/>
    <w:rsid w:val="00EC3BFE"/>
    <w:rsid w:val="00EC4679"/>
    <w:rsid w:val="00EC4F47"/>
    <w:rsid w:val="00ED5355"/>
    <w:rsid w:val="00ED5DFD"/>
    <w:rsid w:val="00EE3CE0"/>
    <w:rsid w:val="00EE6E2C"/>
    <w:rsid w:val="00F01B69"/>
    <w:rsid w:val="00F026B7"/>
    <w:rsid w:val="00F0761E"/>
    <w:rsid w:val="00F13135"/>
    <w:rsid w:val="00F17A46"/>
    <w:rsid w:val="00F17E2E"/>
    <w:rsid w:val="00F2160A"/>
    <w:rsid w:val="00F30B46"/>
    <w:rsid w:val="00F30F44"/>
    <w:rsid w:val="00F47A60"/>
    <w:rsid w:val="00F507FC"/>
    <w:rsid w:val="00F527E1"/>
    <w:rsid w:val="00F748F0"/>
    <w:rsid w:val="00F80A6C"/>
    <w:rsid w:val="00F80F9D"/>
    <w:rsid w:val="00F855E4"/>
    <w:rsid w:val="00F90D4B"/>
    <w:rsid w:val="00F91587"/>
    <w:rsid w:val="00F91BB4"/>
    <w:rsid w:val="00F97808"/>
    <w:rsid w:val="00FA0FFA"/>
    <w:rsid w:val="00FB0DA1"/>
    <w:rsid w:val="00FB5734"/>
    <w:rsid w:val="00FC0910"/>
    <w:rsid w:val="00FC0D0C"/>
    <w:rsid w:val="00FC6BCE"/>
    <w:rsid w:val="00FD2E75"/>
    <w:rsid w:val="00FD67E1"/>
    <w:rsid w:val="00FD6FBC"/>
    <w:rsid w:val="00FE04F2"/>
    <w:rsid w:val="00FE443B"/>
    <w:rsid w:val="00FE4EF8"/>
    <w:rsid w:val="00FF30E7"/>
    <w:rsid w:val="0A522CFE"/>
    <w:rsid w:val="10755B56"/>
    <w:rsid w:val="22CB7005"/>
    <w:rsid w:val="267935F3"/>
    <w:rsid w:val="29125415"/>
    <w:rsid w:val="3EAD3D25"/>
    <w:rsid w:val="4044666A"/>
    <w:rsid w:val="508F5207"/>
    <w:rsid w:val="54627359"/>
    <w:rsid w:val="5C970C78"/>
    <w:rsid w:val="6938099F"/>
    <w:rsid w:val="69F1513B"/>
    <w:rsid w:val="6BD9236B"/>
    <w:rsid w:val="70294DB1"/>
    <w:rsid w:val="74FA6416"/>
    <w:rsid w:val="771F50D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4"/>
    <w:qFormat/>
    <w:uiPriority w:val="1"/>
    <w:pPr>
      <w:autoSpaceDE w:val="0"/>
      <w:autoSpaceDN w:val="0"/>
      <w:jc w:val="left"/>
    </w:pPr>
    <w:rPr>
      <w:rFonts w:ascii="宋体" w:hAnsi="宋体" w:eastAsia="宋体" w:cs="宋体"/>
      <w:kern w:val="0"/>
      <w:sz w:val="32"/>
      <w:szCs w:val="32"/>
    </w:rPr>
  </w:style>
  <w:style w:type="paragraph" w:styleId="3">
    <w:name w:val="Date"/>
    <w:basedOn w:val="1"/>
    <w:next w:val="1"/>
    <w:link w:val="16"/>
    <w:semiHidden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17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10">
    <w:name w:val="Hyperlink"/>
    <w:basedOn w:val="9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1">
    <w:name w:val="页眉 字符"/>
    <w:basedOn w:val="9"/>
    <w:link w:val="6"/>
    <w:qFormat/>
    <w:uiPriority w:val="99"/>
    <w:rPr>
      <w:sz w:val="18"/>
      <w:szCs w:val="18"/>
    </w:rPr>
  </w:style>
  <w:style w:type="character" w:customStyle="1" w:styleId="12">
    <w:name w:val="页脚 字符"/>
    <w:basedOn w:val="9"/>
    <w:link w:val="5"/>
    <w:qFormat/>
    <w:uiPriority w:val="99"/>
    <w:rPr>
      <w:sz w:val="18"/>
      <w:szCs w:val="18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character" w:customStyle="1" w:styleId="14">
    <w:name w:val="正文文本 字符"/>
    <w:basedOn w:val="9"/>
    <w:link w:val="2"/>
    <w:qFormat/>
    <w:uiPriority w:val="1"/>
    <w:rPr>
      <w:rFonts w:ascii="宋体" w:hAnsi="宋体" w:eastAsia="宋体" w:cs="宋体"/>
      <w:kern w:val="0"/>
      <w:sz w:val="32"/>
      <w:szCs w:val="32"/>
    </w:rPr>
  </w:style>
  <w:style w:type="paragraph" w:customStyle="1" w:styleId="15">
    <w:name w:val="标题 11"/>
    <w:basedOn w:val="1"/>
    <w:qFormat/>
    <w:uiPriority w:val="1"/>
    <w:pPr>
      <w:autoSpaceDE w:val="0"/>
      <w:autoSpaceDN w:val="0"/>
      <w:spacing w:before="44"/>
      <w:ind w:left="967" w:right="323" w:hanging="683"/>
      <w:jc w:val="left"/>
      <w:outlineLvl w:val="1"/>
    </w:pPr>
    <w:rPr>
      <w:rFonts w:ascii="宋体" w:hAnsi="宋体" w:eastAsia="宋体" w:cs="宋体"/>
      <w:kern w:val="0"/>
      <w:sz w:val="42"/>
      <w:szCs w:val="42"/>
    </w:rPr>
  </w:style>
  <w:style w:type="character" w:customStyle="1" w:styleId="16">
    <w:name w:val="日期 字符"/>
    <w:basedOn w:val="9"/>
    <w:link w:val="3"/>
    <w:semiHidden/>
    <w:qFormat/>
    <w:uiPriority w:val="99"/>
  </w:style>
  <w:style w:type="character" w:customStyle="1" w:styleId="17">
    <w:name w:val="批注框文本 字符"/>
    <w:basedOn w:val="9"/>
    <w:link w:val="4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291</Words>
  <Characters>315</Characters>
  <Lines>15</Lines>
  <Paragraphs>4</Paragraphs>
  <TotalTime>2</TotalTime>
  <ScaleCrop>false</ScaleCrop>
  <LinksUpToDate>false</LinksUpToDate>
  <CharactersWithSpaces>315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2024-12-16T01:38:00Z</dcterms:created>
  <dc:creator>USER</dc:creator>
  <cp:lastModifiedBy>一夫当关</cp:lastModifiedBy>
  <cp:lastPrinted>2025-01-14T01:28:00Z</cp:lastPrinted>
  <dcterms:modified xsi:type="dcterms:W3CDTF">2025-03-28T08:17:40Z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AAF038613B2645748A3BBEDBACF39D2A_13</vt:lpwstr>
  </property>
  <property fmtid="{D5CDD505-2E9C-101B-9397-08002B2CF9AE}" pid="4" name="KSOTemplateDocerSaveRecord">
    <vt:lpwstr>eyJoZGlkIjoiYWI0OTZlNTJiMTE5OGU3Mjk2YzFmOTkyMjgyYjMyNTIiLCJ1c2VySWQiOiI0Mjc2NTEyMzEifQ==</vt:lpwstr>
  </property>
</Properties>
</file>