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50766">
      <w:pPr>
        <w:spacing w:after="0" w:line="560" w:lineRule="exact"/>
        <w:jc w:val="center"/>
        <w:rPr>
          <w:rFonts w:hint="default" w:ascii="Times New Roman" w:hAnsi="Times New Roman" w:eastAsia="方正小标宋简体" w:cs="Times New Roman"/>
          <w:b/>
          <w:sz w:val="44"/>
          <w:szCs w:val="44"/>
        </w:rPr>
      </w:pPr>
    </w:p>
    <w:p w14:paraId="6056F12D">
      <w:pPr>
        <w:spacing w:after="0" w:line="560" w:lineRule="exact"/>
        <w:jc w:val="center"/>
        <w:rPr>
          <w:rFonts w:hint="default" w:ascii="Times New Roman" w:hAnsi="Times New Roman" w:eastAsia="方正小标宋简体" w:cs="Times New Roman"/>
          <w:b/>
          <w:sz w:val="44"/>
          <w:szCs w:val="44"/>
        </w:rPr>
      </w:pPr>
    </w:p>
    <w:p w14:paraId="6B25509D">
      <w:pPr>
        <w:spacing w:after="0" w:line="560" w:lineRule="exact"/>
        <w:jc w:val="center"/>
        <w:rPr>
          <w:rFonts w:hint="default" w:ascii="Times New Roman" w:hAnsi="Times New Roman" w:eastAsia="方正小标宋简体" w:cs="Times New Roman"/>
          <w:b/>
          <w:sz w:val="44"/>
          <w:szCs w:val="44"/>
        </w:rPr>
      </w:pPr>
    </w:p>
    <w:p w14:paraId="239A9161">
      <w:pPr>
        <w:jc w:val="center"/>
        <w:rPr>
          <w:rFonts w:eastAsia="方正仿宋_GBK" w:cs="Times New Roman"/>
          <w:sz w:val="32"/>
        </w:rPr>
      </w:pPr>
    </w:p>
    <w:p w14:paraId="278841EA">
      <w:pPr>
        <w:ind w:firstLine="320" w:firstLineChars="100"/>
        <w:jc w:val="center"/>
        <w:rPr>
          <w:rFonts w:hint="default" w:eastAsia="方正仿宋_GBK" w:cs="Times New Roman"/>
          <w:sz w:val="32"/>
          <w:szCs w:val="22"/>
          <w:lang w:val="en-US" w:eastAsia="zh-CN"/>
        </w:rPr>
      </w:pPr>
      <w:bookmarkStart w:id="0" w:name="_GoBack"/>
      <w:bookmarkEnd w:id="0"/>
      <w:r>
        <w:rPr>
          <w:rFonts w:eastAsia="方正仿宋_GBK" w:cs="Times New Roman"/>
          <w:sz w:val="32"/>
        </w:rPr>
        <w:t>连区</w:t>
      </w:r>
      <w:r>
        <w:rPr>
          <w:rFonts w:hint="eastAsia" w:eastAsia="方正仿宋_GBK" w:cs="Times New Roman"/>
          <w:sz w:val="32"/>
          <w:lang w:val="en-US" w:eastAsia="zh-CN"/>
        </w:rPr>
        <w:t>乡振</w:t>
      </w:r>
      <w:r>
        <w:rPr>
          <w:rFonts w:hint="default" w:ascii="Times New Roman" w:hAnsi="Times New Roman" w:eastAsia="方正仿宋_GBK" w:cs="Times New Roman"/>
          <w:sz w:val="32"/>
          <w:szCs w:val="22"/>
        </w:rPr>
        <w:t>〔202</w:t>
      </w:r>
      <w:r>
        <w:rPr>
          <w:rFonts w:hint="eastAsia" w:ascii="Times New Roman" w:hAnsi="Times New Roman" w:eastAsia="方正仿宋_GBK" w:cs="Times New Roman"/>
          <w:sz w:val="32"/>
          <w:szCs w:val="22"/>
          <w:lang w:val="en-US" w:eastAsia="zh-CN"/>
        </w:rPr>
        <w:t>3</w:t>
      </w:r>
      <w:r>
        <w:rPr>
          <w:rFonts w:hint="default" w:ascii="Times New Roman" w:hAnsi="Times New Roman" w:eastAsia="方正仿宋_GBK" w:cs="Times New Roman"/>
          <w:sz w:val="32"/>
          <w:szCs w:val="22"/>
        </w:rPr>
        <w:t>〕</w:t>
      </w:r>
      <w:r>
        <w:rPr>
          <w:rFonts w:hint="eastAsia" w:ascii="Times New Roman" w:hAnsi="Times New Roman" w:eastAsia="方正仿宋_GBK" w:cs="Times New Roman"/>
          <w:sz w:val="32"/>
          <w:szCs w:val="22"/>
          <w:lang w:val="en-US" w:eastAsia="zh-CN"/>
        </w:rPr>
        <w:t>2</w:t>
      </w:r>
      <w:r>
        <w:rPr>
          <w:rFonts w:eastAsia="方正仿宋_GBK" w:cs="Times New Roman"/>
          <w:sz w:val="32"/>
          <w:szCs w:val="22"/>
        </w:rPr>
        <w:t>号</w:t>
      </w:r>
    </w:p>
    <w:p w14:paraId="0CC23DB4">
      <w:pPr>
        <w:keepNext w:val="0"/>
        <w:keepLines w:val="0"/>
        <w:pageBreakBefore w:val="0"/>
        <w:widowControl/>
        <w:kinsoku/>
        <w:wordWrap/>
        <w:overflowPunct/>
        <w:topLinePunct w:val="0"/>
        <w:autoSpaceDE/>
        <w:autoSpaceDN/>
        <w:bidi w:val="0"/>
        <w:snapToGrid w:val="0"/>
        <w:spacing w:after="0" w:line="360" w:lineRule="exact"/>
        <w:jc w:val="center"/>
        <w:textAlignment w:val="auto"/>
        <w:rPr>
          <w:rFonts w:hint="default" w:ascii="Times New Roman" w:hAnsi="Times New Roman" w:eastAsia="方正小标宋简体" w:cs="Times New Roman"/>
          <w:b/>
          <w:sz w:val="44"/>
          <w:szCs w:val="44"/>
        </w:rPr>
      </w:pPr>
    </w:p>
    <w:p w14:paraId="541794C5">
      <w:pPr>
        <w:keepNext w:val="0"/>
        <w:keepLines w:val="0"/>
        <w:pageBreakBefore w:val="0"/>
        <w:widowControl/>
        <w:kinsoku/>
        <w:wordWrap/>
        <w:overflowPunct/>
        <w:topLinePunct w:val="0"/>
        <w:autoSpaceDE/>
        <w:autoSpaceDN/>
        <w:bidi w:val="0"/>
        <w:adjustRightInd/>
        <w:snapToGrid w:val="0"/>
        <w:spacing w:after="0" w:line="500" w:lineRule="exact"/>
        <w:ind w:firstLine="0" w:firstLineChars="0"/>
        <w:jc w:val="center"/>
        <w:textAlignment w:val="auto"/>
        <w:rPr>
          <w:rFonts w:hint="default" w:ascii="Times New Roman" w:hAnsi="Times New Roman" w:eastAsia="方正小标宋_GBK" w:cs="Times New Roman"/>
          <w:b w:val="0"/>
          <w:bCs w:val="0"/>
          <w:kern w:val="2"/>
          <w:sz w:val="44"/>
          <w:szCs w:val="24"/>
          <w:lang w:val="en-US" w:eastAsia="zh-CN" w:bidi="ar-SA"/>
        </w:rPr>
      </w:pPr>
      <w:r>
        <w:rPr>
          <w:rFonts w:hint="default" w:ascii="Times New Roman" w:hAnsi="Times New Roman" w:eastAsia="方正小标宋_GBK" w:cs="Times New Roman"/>
          <w:b w:val="0"/>
          <w:bCs w:val="0"/>
          <w:kern w:val="2"/>
          <w:sz w:val="44"/>
          <w:szCs w:val="24"/>
          <w:lang w:val="en-US" w:eastAsia="zh-CN" w:bidi="ar-SA"/>
        </w:rPr>
        <w:t>关于2023年区级巩固拓展脱贫攻坚成果</w:t>
      </w:r>
    </w:p>
    <w:p w14:paraId="5517AEBC">
      <w:pPr>
        <w:keepNext w:val="0"/>
        <w:keepLines w:val="0"/>
        <w:pageBreakBefore w:val="0"/>
        <w:widowControl/>
        <w:kinsoku/>
        <w:wordWrap/>
        <w:overflowPunct/>
        <w:topLinePunct w:val="0"/>
        <w:autoSpaceDE/>
        <w:autoSpaceDN/>
        <w:bidi w:val="0"/>
        <w:adjustRightInd/>
        <w:snapToGrid w:val="0"/>
        <w:spacing w:after="0" w:line="500" w:lineRule="exact"/>
        <w:ind w:firstLine="0" w:firstLineChars="0"/>
        <w:jc w:val="center"/>
        <w:textAlignment w:val="auto"/>
        <w:rPr>
          <w:rFonts w:hint="default" w:ascii="Times New Roman" w:hAnsi="Times New Roman" w:eastAsia="方正小标宋_GBK" w:cs="Times New Roman"/>
          <w:b w:val="0"/>
          <w:bCs w:val="0"/>
          <w:kern w:val="2"/>
          <w:sz w:val="44"/>
          <w:szCs w:val="24"/>
          <w:lang w:val="en-US" w:eastAsia="zh-CN" w:bidi="ar-SA"/>
        </w:rPr>
      </w:pPr>
      <w:r>
        <w:rPr>
          <w:rFonts w:hint="default" w:ascii="Times New Roman" w:hAnsi="Times New Roman" w:eastAsia="方正小标宋_GBK" w:cs="Times New Roman"/>
          <w:b w:val="0"/>
          <w:bCs w:val="0"/>
          <w:kern w:val="2"/>
          <w:sz w:val="44"/>
          <w:szCs w:val="24"/>
          <w:lang w:val="en-US" w:eastAsia="zh-CN" w:bidi="ar-SA"/>
        </w:rPr>
        <w:t>和乡村振兴项目库动态调整的通知</w:t>
      </w:r>
    </w:p>
    <w:p w14:paraId="6256F743">
      <w:pPr>
        <w:pStyle w:val="3"/>
        <w:keepNext w:val="0"/>
        <w:keepLines w:val="0"/>
        <w:pageBreakBefore w:val="0"/>
        <w:widowControl/>
        <w:kinsoku/>
        <w:wordWrap/>
        <w:overflowPunct/>
        <w:topLinePunct w:val="0"/>
        <w:autoSpaceDE/>
        <w:autoSpaceDN/>
        <w:bidi w:val="0"/>
        <w:adjustRightInd w:val="0"/>
        <w:snapToGrid w:val="0"/>
        <w:spacing w:after="0" w:line="360" w:lineRule="exact"/>
        <w:ind w:left="108"/>
        <w:textAlignment w:val="auto"/>
        <w:rPr>
          <w:rFonts w:hint="default" w:ascii="Times New Roman" w:hAnsi="Times New Roman" w:cs="Times New Roman"/>
          <w:lang w:val="en-US" w:eastAsia="zh-CN"/>
        </w:rPr>
      </w:pPr>
    </w:p>
    <w:p w14:paraId="2465DF93">
      <w:pPr>
        <w:keepNext w:val="0"/>
        <w:keepLines w:val="0"/>
        <w:pageBreakBefore w:val="0"/>
        <w:widowControl/>
        <w:kinsoku w:val="0"/>
        <w:wordWrap/>
        <w:overflowPunct/>
        <w:topLinePunct w:val="0"/>
        <w:autoSpaceDE w:val="0"/>
        <w:autoSpaceDN w:val="0"/>
        <w:bidi w:val="0"/>
        <w:adjustRightInd w:val="0"/>
        <w:snapToGrid w:val="0"/>
        <w:spacing w:after="0" w:line="460" w:lineRule="exact"/>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云山街道、宿城街道、高公岛街道</w:t>
      </w:r>
      <w:r>
        <w:rPr>
          <w:rFonts w:hint="default" w:ascii="Times New Roman" w:hAnsi="Times New Roman" w:eastAsia="仿宋_GB2312" w:cs="Times New Roman"/>
          <w:sz w:val="32"/>
          <w:szCs w:val="32"/>
        </w:rPr>
        <w:t>:</w:t>
      </w:r>
    </w:p>
    <w:p w14:paraId="5827E572">
      <w:pPr>
        <w:pStyle w:val="7"/>
        <w:keepNext w:val="0"/>
        <w:keepLines w:val="0"/>
        <w:pageBreakBefore w:val="0"/>
        <w:widowControl/>
        <w:kinsoku/>
        <w:wordWrap/>
        <w:overflowPunct/>
        <w:topLinePunct w:val="0"/>
        <w:autoSpaceDE/>
        <w:autoSpaceDN/>
        <w:bidi w:val="0"/>
        <w:snapToGrid w:val="0"/>
        <w:spacing w:before="0" w:beforeAutospacing="0" w:after="0" w:afterAutospacing="0" w:line="460" w:lineRule="exact"/>
        <w:ind w:firstLine="640" w:firstLineChars="200"/>
        <w:textAlignment w:val="auto"/>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sz w:val="32"/>
          <w:szCs w:val="32"/>
          <w:lang w:val="en-US" w:eastAsia="zh-CN"/>
        </w:rPr>
        <w:t>为实现巩固拓展脱贫攻坚成果同乡村振兴有效衔接的部署安排，适应新形势、新任务、新要求，根据《国家乡村振兴局关于做好县级巩固拓展脱贫攻坚成果和乡村振兴项目库建设管理的通知》（国乡振发〔2021〕3号）、</w:t>
      </w:r>
      <w:r>
        <w:rPr>
          <w:rFonts w:hint="default" w:ascii="Times New Roman" w:hAnsi="Times New Roman" w:eastAsia="仿宋_GB2312" w:cs="Times New Roman"/>
          <w:color w:val="auto"/>
          <w:sz w:val="32"/>
          <w:szCs w:val="32"/>
        </w:rPr>
        <w:t>根据</w:t>
      </w:r>
      <w:r>
        <w:rPr>
          <w:rFonts w:hint="default" w:ascii="Times New Roman" w:hAnsi="Times New Roman" w:eastAsia="仿宋_GB2312" w:cs="Times New Roman"/>
          <w:color w:val="auto"/>
          <w:sz w:val="32"/>
          <w:szCs w:val="32"/>
          <w:lang w:val="en-US" w:eastAsia="zh-CN"/>
        </w:rPr>
        <w:t>省</w:t>
      </w:r>
      <w:r>
        <w:rPr>
          <w:rFonts w:hint="default" w:ascii="Times New Roman" w:hAnsi="Times New Roman" w:eastAsia="仿宋_GB2312" w:cs="Times New Roman"/>
          <w:color w:val="auto"/>
          <w:sz w:val="32"/>
          <w:szCs w:val="32"/>
        </w:rPr>
        <w:t>乡村振兴局《关于做好2023-2025年县级巩固拓展脱贫攻坚成果和乡村振兴项目库建设工作的通知》</w:t>
      </w:r>
      <w:r>
        <w:rPr>
          <w:rFonts w:hint="default" w:ascii="Times New Roman" w:hAnsi="Times New Roman" w:eastAsia="仿宋_GB2312" w:cs="Times New Roman"/>
          <w:color w:val="auto"/>
          <w:sz w:val="32"/>
          <w:szCs w:val="32"/>
          <w:lang w:val="en-US" w:eastAsia="zh-CN"/>
        </w:rPr>
        <w:t>等文件精神</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通</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过“村申报、乡审核、县审定”的程序，按“三公示一公告”原则进行公示公告后，</w:t>
      </w:r>
      <w:r>
        <w:rPr>
          <w:rFonts w:hint="default" w:ascii="Times New Roman" w:hAnsi="Times New Roman" w:eastAsia="仿宋" w:cs="Times New Roman"/>
          <w:sz w:val="32"/>
          <w:szCs w:val="32"/>
        </w:rPr>
        <w:t>经</w:t>
      </w:r>
      <w:r>
        <w:rPr>
          <w:rFonts w:hint="default" w:ascii="Times New Roman" w:hAnsi="Times New Roman" w:eastAsia="仿宋" w:cs="Times New Roman"/>
          <w:sz w:val="32"/>
          <w:szCs w:val="32"/>
          <w:lang w:eastAsia="zh-CN"/>
        </w:rPr>
        <w:t>区</w:t>
      </w:r>
      <w:r>
        <w:rPr>
          <w:rFonts w:hint="default" w:ascii="Times New Roman" w:hAnsi="Times New Roman" w:eastAsia="仿宋" w:cs="Times New Roman"/>
          <w:sz w:val="32"/>
          <w:szCs w:val="32"/>
          <w:lang w:val="en-US" w:eastAsia="zh-CN"/>
        </w:rPr>
        <w:t>乡村振兴</w:t>
      </w:r>
      <w:r>
        <w:rPr>
          <w:rFonts w:hint="default" w:ascii="Times New Roman" w:hAnsi="Times New Roman" w:eastAsia="仿宋" w:cs="Times New Roman"/>
          <w:sz w:val="32"/>
          <w:szCs w:val="32"/>
          <w:lang w:eastAsia="zh-CN"/>
        </w:rPr>
        <w:t>局</w:t>
      </w:r>
      <w:r>
        <w:rPr>
          <w:rFonts w:hint="default" w:ascii="Times New Roman" w:hAnsi="Times New Roman" w:eastAsia="仿宋" w:cs="Times New Roman"/>
          <w:sz w:val="32"/>
          <w:szCs w:val="32"/>
        </w:rPr>
        <w:t>研究，</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确定了连云区2023年</w:t>
      </w:r>
      <w:r>
        <w:rPr>
          <w:rFonts w:hint="default" w:ascii="Times New Roman" w:hAnsi="Times New Roman" w:eastAsia="仿宋_GB2312" w:cs="Times New Roman"/>
          <w:kern w:val="2"/>
          <w:sz w:val="32"/>
          <w:szCs w:val="32"/>
          <w:lang w:eastAsia="zh-CN" w:bidi="ar-SA"/>
        </w:rPr>
        <w:t>区</w:t>
      </w:r>
      <w:r>
        <w:rPr>
          <w:rFonts w:hint="default" w:ascii="Times New Roman" w:hAnsi="Times New Roman" w:eastAsia="仿宋_GB2312" w:cs="Times New Roman"/>
          <w:kern w:val="2"/>
          <w:sz w:val="32"/>
          <w:szCs w:val="32"/>
          <w:lang w:bidi="ar-SA"/>
        </w:rPr>
        <w:t>级巩固拓展脱贫攻坚成果和乡村振兴项目库</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动态调整内容，</w:t>
      </w:r>
      <w:r>
        <w:rPr>
          <w:rFonts w:hint="default" w:ascii="Times New Roman" w:hAnsi="Times New Roman" w:eastAsia="仿宋" w:cs="Times New Roman"/>
          <w:sz w:val="32"/>
          <w:szCs w:val="32"/>
          <w:lang w:eastAsia="zh-CN"/>
        </w:rPr>
        <w:t>现将项目</w:t>
      </w:r>
      <w:r>
        <w:rPr>
          <w:rFonts w:hint="default" w:ascii="Times New Roman" w:hAnsi="Times New Roman" w:eastAsia="仿宋" w:cs="Times New Roman"/>
          <w:sz w:val="32"/>
          <w:szCs w:val="32"/>
          <w:lang w:val="en-US" w:eastAsia="zh-CN"/>
        </w:rPr>
        <w:t>申报书及绩效目标表</w:t>
      </w:r>
      <w:r>
        <w:rPr>
          <w:rFonts w:hint="default" w:ascii="Times New Roman" w:hAnsi="Times New Roman" w:eastAsia="仿宋" w:cs="Times New Roman"/>
          <w:sz w:val="32"/>
          <w:szCs w:val="32"/>
          <w:lang w:eastAsia="zh-CN"/>
        </w:rPr>
        <w:t>予以批复（详见附件）</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w:t>
      </w:r>
    </w:p>
    <w:p w14:paraId="1AE8E2BD">
      <w:pPr>
        <w:keepNext w:val="0"/>
        <w:keepLines w:val="0"/>
        <w:pageBreakBefore w:val="0"/>
        <w:widowControl/>
        <w:kinsoku/>
        <w:wordWrap/>
        <w:overflowPunct/>
        <w:topLinePunct w:val="0"/>
        <w:autoSpaceDE/>
        <w:autoSpaceDN/>
        <w:bidi w:val="0"/>
        <w:adjustRightInd/>
        <w:snapToGrid w:val="0"/>
        <w:spacing w:after="0" w:line="360" w:lineRule="exact"/>
        <w:ind w:firstLine="641"/>
        <w:textAlignment w:val="auto"/>
        <w:rPr>
          <w:rFonts w:hint="default" w:ascii="Times New Roman" w:hAnsi="Times New Roman" w:eastAsia="仿宋_GB2312" w:cs="Times New Roman"/>
          <w:sz w:val="32"/>
          <w:szCs w:val="32"/>
        </w:rPr>
      </w:pPr>
    </w:p>
    <w:p w14:paraId="01005D84">
      <w:pPr>
        <w:keepNext w:val="0"/>
        <w:keepLines w:val="0"/>
        <w:pageBreakBefore w:val="0"/>
        <w:widowControl/>
        <w:kinsoku/>
        <w:wordWrap/>
        <w:overflowPunct/>
        <w:topLinePunct w:val="0"/>
        <w:autoSpaceDE/>
        <w:autoSpaceDN/>
        <w:bidi w:val="0"/>
        <w:adjustRightInd/>
        <w:snapToGrid w:val="0"/>
        <w:spacing w:after="0" w:line="460" w:lineRule="exact"/>
        <w:ind w:firstLine="641"/>
        <w:textAlignment w:val="auto"/>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连云区2023年</w:t>
      </w:r>
      <w:r>
        <w:rPr>
          <w:rFonts w:hint="default" w:ascii="Times New Roman" w:hAnsi="Times New Roman" w:eastAsia="仿宋_GB2312" w:cs="Times New Roman"/>
          <w:kern w:val="2"/>
          <w:sz w:val="32"/>
          <w:szCs w:val="32"/>
          <w:lang w:eastAsia="zh-CN" w:bidi="ar-SA"/>
        </w:rPr>
        <w:t>区</w:t>
      </w:r>
      <w:r>
        <w:rPr>
          <w:rFonts w:hint="default" w:ascii="Times New Roman" w:hAnsi="Times New Roman" w:eastAsia="仿宋_GB2312" w:cs="Times New Roman"/>
          <w:kern w:val="2"/>
          <w:sz w:val="32"/>
          <w:szCs w:val="32"/>
          <w:lang w:bidi="ar-SA"/>
        </w:rPr>
        <w:t>级巩固拓展脱贫攻坚成果和乡村振兴项目库</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动态调整表</w:t>
      </w:r>
    </w:p>
    <w:p w14:paraId="61122D28">
      <w:pPr>
        <w:keepNext w:val="0"/>
        <w:keepLines w:val="0"/>
        <w:pageBreakBefore w:val="0"/>
        <w:widowControl/>
        <w:kinsoku/>
        <w:wordWrap/>
        <w:overflowPunct/>
        <w:topLinePunct w:val="0"/>
        <w:autoSpaceDE/>
        <w:autoSpaceDN/>
        <w:bidi w:val="0"/>
        <w:adjustRightInd/>
        <w:snapToGrid w:val="0"/>
        <w:spacing w:after="0" w:line="460" w:lineRule="exact"/>
        <w:ind w:firstLine="640"/>
        <w:jc w:val="right"/>
        <w:textAlignment w:val="auto"/>
        <w:rPr>
          <w:rFonts w:hint="default" w:ascii="Times New Roman" w:hAnsi="Times New Roman" w:eastAsia="仿宋_GB2312" w:cs="Times New Roman"/>
          <w:kern w:val="2"/>
          <w:sz w:val="32"/>
          <w:szCs w:val="32"/>
          <w:lang w:val="en-US" w:eastAsia="zh-CN" w:bidi="ar-SA"/>
        </w:rPr>
      </w:pPr>
    </w:p>
    <w:p w14:paraId="626674D3">
      <w:pPr>
        <w:keepNext w:val="0"/>
        <w:keepLines w:val="0"/>
        <w:pageBreakBefore w:val="0"/>
        <w:widowControl/>
        <w:kinsoku/>
        <w:wordWrap/>
        <w:overflowPunct/>
        <w:topLinePunct w:val="0"/>
        <w:autoSpaceDE/>
        <w:autoSpaceDN/>
        <w:bidi w:val="0"/>
        <w:adjustRightInd/>
        <w:snapToGrid w:val="0"/>
        <w:spacing w:after="0" w:line="460" w:lineRule="exact"/>
        <w:ind w:firstLine="641"/>
        <w:jc w:val="righ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连云区乡村振兴局</w:t>
      </w:r>
    </w:p>
    <w:p w14:paraId="4E868824">
      <w:pPr>
        <w:pStyle w:val="3"/>
        <w:keepNext w:val="0"/>
        <w:keepLines w:val="0"/>
        <w:pageBreakBefore w:val="0"/>
        <w:widowControl/>
        <w:kinsoku/>
        <w:wordWrap/>
        <w:overflowPunct/>
        <w:topLinePunct w:val="0"/>
        <w:autoSpaceDE/>
        <w:autoSpaceDN/>
        <w:bidi w:val="0"/>
        <w:adjustRightInd w:val="0"/>
        <w:snapToGrid w:val="0"/>
        <w:spacing w:after="0" w:line="460" w:lineRule="exact"/>
        <w:ind w:left="0"/>
        <w:jc w:val="right"/>
        <w:textAlignment w:val="auto"/>
        <w:rPr>
          <w:rFonts w:hint="default" w:ascii="Times New Roman" w:hAnsi="Times New Roman" w:eastAsia="仿宋" w:cs="Times New Roman"/>
          <w:w w:val="80"/>
          <w:sz w:val="32"/>
          <w:szCs w:val="32"/>
          <w:lang w:val="en-US" w:eastAsia="zh-CN"/>
        </w:rPr>
      </w:pPr>
      <w:r>
        <w:rPr>
          <w:rFonts w:hint="default" w:ascii="Times New Roman" w:hAnsi="Times New Roman" w:eastAsia="仿宋_GB2312" w:cs="Times New Roman"/>
          <w:kern w:val="2"/>
          <w:sz w:val="32"/>
          <w:szCs w:val="32"/>
          <w:lang w:val="en-US" w:eastAsia="zh-CN" w:bidi="ar-SA"/>
        </w:rPr>
        <w:t>2023年10月24日</w:t>
      </w:r>
    </w:p>
    <w:sectPr>
      <w:footerReference r:id="rId5" w:type="default"/>
      <w:pgSz w:w="11906" w:h="16838"/>
      <w:pgMar w:top="2098" w:right="1587" w:bottom="2098" w:left="1588" w:header="708" w:footer="708" w:gutter="0"/>
      <w:pgNumType w:fmt="lowerLetter"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CA11E">
    <w:pPr>
      <w:widowControl w:val="0"/>
      <w:spacing w:line="1" w:lineRule="exact"/>
    </w:pPr>
    <w:r>
      <w:rPr>
        <w:sz w:val="24"/>
      </w:rPr>
      <w:pict>
        <v:shape id="_x0000_s2049" o:spid="_x0000_s2049" o:spt="202" type="#_x0000_t202" style="position:absolute;left:0pt;margin-top:-23.7pt;height:18.95pt;width:71.75pt;mso-position-horizontal:outside;mso-position-horizontal-relative:margin;z-index:251659264;mso-width-relative:page;mso-height-relative:page;" filled="f" stroked="f" coordsize="21600,21600">
          <v:path/>
          <v:fill on="f" focussize="0,0"/>
          <v:stroke on="f" weight="0.5pt"/>
          <v:imagedata o:title=""/>
          <o:lock v:ext="edit" aspectratio="f"/>
          <v:textbox inset="0mm,0mm,0mm,0mm">
            <w:txbxContent>
              <w:p w14:paraId="2DF5382E">
                <w:pPr>
                  <w:pStyle w:val="5"/>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eastAsia="宋体" w:cs="Times New Roman"/>
                    <w:sz w:val="28"/>
                    <w:szCs w:val="28"/>
                    <w:lang w:eastAsia="zh-CN"/>
                  </w:rPr>
                  <w:t>—</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seFELayout/>
    <w:compatSetting w:name="compatibilityMode" w:uri="http://schemas.microsoft.com/office/word" w:val="12"/>
  </w:compat>
  <w:docVars>
    <w:docVar w:name="commondata" w:val="eyJoZGlkIjoiYmQxMTQ1MWI2MDI2N2UwNzQxNDY4ODRkNDEwYTBhMmYifQ=="/>
  </w:docVars>
  <w:rsids>
    <w:rsidRoot w:val="00D31D50"/>
    <w:rsid w:val="00050BC1"/>
    <w:rsid w:val="001E7FD9"/>
    <w:rsid w:val="001F2BC5"/>
    <w:rsid w:val="001F61EB"/>
    <w:rsid w:val="002F4BE6"/>
    <w:rsid w:val="00307EFA"/>
    <w:rsid w:val="00323B43"/>
    <w:rsid w:val="00337C37"/>
    <w:rsid w:val="0034520D"/>
    <w:rsid w:val="003A6DE8"/>
    <w:rsid w:val="003D37D8"/>
    <w:rsid w:val="00421004"/>
    <w:rsid w:val="00426133"/>
    <w:rsid w:val="004358AB"/>
    <w:rsid w:val="00441987"/>
    <w:rsid w:val="00446222"/>
    <w:rsid w:val="0048117C"/>
    <w:rsid w:val="00501D3B"/>
    <w:rsid w:val="00532323"/>
    <w:rsid w:val="00552127"/>
    <w:rsid w:val="00564569"/>
    <w:rsid w:val="005B5CF9"/>
    <w:rsid w:val="005F248E"/>
    <w:rsid w:val="00631C9E"/>
    <w:rsid w:val="00695D23"/>
    <w:rsid w:val="006B5EDF"/>
    <w:rsid w:val="0072722A"/>
    <w:rsid w:val="007416B5"/>
    <w:rsid w:val="007B7858"/>
    <w:rsid w:val="00824648"/>
    <w:rsid w:val="00835E38"/>
    <w:rsid w:val="00886658"/>
    <w:rsid w:val="0088716C"/>
    <w:rsid w:val="008936EA"/>
    <w:rsid w:val="008B7726"/>
    <w:rsid w:val="008D26ED"/>
    <w:rsid w:val="00993ADA"/>
    <w:rsid w:val="009D0E29"/>
    <w:rsid w:val="00AA023D"/>
    <w:rsid w:val="00AE6D96"/>
    <w:rsid w:val="00B57A26"/>
    <w:rsid w:val="00BA204B"/>
    <w:rsid w:val="00C40846"/>
    <w:rsid w:val="00C764C0"/>
    <w:rsid w:val="00C833F2"/>
    <w:rsid w:val="00D11712"/>
    <w:rsid w:val="00D31D50"/>
    <w:rsid w:val="00D76688"/>
    <w:rsid w:val="00DD3D23"/>
    <w:rsid w:val="00E01875"/>
    <w:rsid w:val="00E0350A"/>
    <w:rsid w:val="00E53E10"/>
    <w:rsid w:val="00E54BE5"/>
    <w:rsid w:val="00EA2537"/>
    <w:rsid w:val="00F70C6C"/>
    <w:rsid w:val="019F0AC5"/>
    <w:rsid w:val="01B757D6"/>
    <w:rsid w:val="02993056"/>
    <w:rsid w:val="02DC46D5"/>
    <w:rsid w:val="03E40E9E"/>
    <w:rsid w:val="090F6CE0"/>
    <w:rsid w:val="0C067E29"/>
    <w:rsid w:val="0D9B3114"/>
    <w:rsid w:val="104F6795"/>
    <w:rsid w:val="11E51AE2"/>
    <w:rsid w:val="136C7D4D"/>
    <w:rsid w:val="14DE3176"/>
    <w:rsid w:val="15B605E5"/>
    <w:rsid w:val="15F76C76"/>
    <w:rsid w:val="16EB3BFD"/>
    <w:rsid w:val="173449D3"/>
    <w:rsid w:val="174A15EE"/>
    <w:rsid w:val="17DD00AB"/>
    <w:rsid w:val="1A1626C9"/>
    <w:rsid w:val="1ADD09EC"/>
    <w:rsid w:val="1B4D5532"/>
    <w:rsid w:val="1B771326"/>
    <w:rsid w:val="1C175921"/>
    <w:rsid w:val="1C7F6034"/>
    <w:rsid w:val="1D2D4E2E"/>
    <w:rsid w:val="1DB73922"/>
    <w:rsid w:val="21336F8E"/>
    <w:rsid w:val="22286511"/>
    <w:rsid w:val="22EB4FCA"/>
    <w:rsid w:val="23A33DE3"/>
    <w:rsid w:val="24CC3004"/>
    <w:rsid w:val="254C28FA"/>
    <w:rsid w:val="25605191"/>
    <w:rsid w:val="25B07CD1"/>
    <w:rsid w:val="297744C8"/>
    <w:rsid w:val="2C737D8C"/>
    <w:rsid w:val="2CD77FEE"/>
    <w:rsid w:val="2EAC3352"/>
    <w:rsid w:val="30171EE0"/>
    <w:rsid w:val="3108737E"/>
    <w:rsid w:val="33992A4C"/>
    <w:rsid w:val="34886FCA"/>
    <w:rsid w:val="359B4146"/>
    <w:rsid w:val="39215250"/>
    <w:rsid w:val="39217562"/>
    <w:rsid w:val="3A320239"/>
    <w:rsid w:val="3B255772"/>
    <w:rsid w:val="3B8406BA"/>
    <w:rsid w:val="3CF37F0B"/>
    <w:rsid w:val="3FFB7E55"/>
    <w:rsid w:val="406676BB"/>
    <w:rsid w:val="41875B4A"/>
    <w:rsid w:val="432D1637"/>
    <w:rsid w:val="43446EDB"/>
    <w:rsid w:val="43881B76"/>
    <w:rsid w:val="46EE6B25"/>
    <w:rsid w:val="470535AD"/>
    <w:rsid w:val="475975BB"/>
    <w:rsid w:val="49927F28"/>
    <w:rsid w:val="4B524C44"/>
    <w:rsid w:val="4B6C243B"/>
    <w:rsid w:val="4EF8184B"/>
    <w:rsid w:val="53CB4E23"/>
    <w:rsid w:val="541D383F"/>
    <w:rsid w:val="54FD160F"/>
    <w:rsid w:val="55AE699B"/>
    <w:rsid w:val="5A823BD4"/>
    <w:rsid w:val="5A9B7EED"/>
    <w:rsid w:val="5C935D9B"/>
    <w:rsid w:val="60DB7C46"/>
    <w:rsid w:val="619C674F"/>
    <w:rsid w:val="62033D3E"/>
    <w:rsid w:val="62BA780E"/>
    <w:rsid w:val="66E96621"/>
    <w:rsid w:val="679F64E2"/>
    <w:rsid w:val="6E867CCA"/>
    <w:rsid w:val="6F496C08"/>
    <w:rsid w:val="6FCE6132"/>
    <w:rsid w:val="716D12DD"/>
    <w:rsid w:val="729A77AA"/>
    <w:rsid w:val="73B162D7"/>
    <w:rsid w:val="758C3CEB"/>
    <w:rsid w:val="7B5C3128"/>
    <w:rsid w:val="7C1209E4"/>
    <w:rsid w:val="7C603905"/>
    <w:rsid w:val="7C84495B"/>
    <w:rsid w:val="7DA7536A"/>
    <w:rsid w:val="7E0D08EB"/>
    <w:rsid w:val="7F697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widowControl/>
      <w:jc w:val="left"/>
    </w:pPr>
    <w:rPr>
      <w:rFonts w:ascii="Times New Roman" w:hAnsi="Times New Roman" w:eastAsia="宋体" w:cs="Times New Roman"/>
      <w:szCs w:val="20"/>
    </w:rPr>
  </w:style>
  <w:style w:type="paragraph" w:styleId="3">
    <w:name w:val="Body Text"/>
    <w:basedOn w:val="1"/>
    <w:next w:val="1"/>
    <w:qFormat/>
    <w:uiPriority w:val="0"/>
    <w:pPr>
      <w:ind w:left="108"/>
    </w:pPr>
    <w:rPr>
      <w:rFonts w:ascii="方正仿宋_GBK" w:hAnsi="方正仿宋_GBK" w:eastAsia="方正仿宋_GBK" w:cs="方正仿宋_GBK"/>
      <w:sz w:val="32"/>
      <w:szCs w:val="32"/>
      <w:lang w:val="zh-CN" w:bidi="zh-CN"/>
    </w:rPr>
  </w:style>
  <w:style w:type="paragraph" w:styleId="4">
    <w:name w:val="Date"/>
    <w:basedOn w:val="1"/>
    <w:next w:val="1"/>
    <w:link w:val="11"/>
    <w:semiHidden/>
    <w:unhideWhenUsed/>
    <w:qFormat/>
    <w:uiPriority w:val="99"/>
    <w:pPr>
      <w:ind w:left="100" w:leftChars="2500"/>
    </w:pPr>
  </w:style>
  <w:style w:type="paragraph" w:styleId="5">
    <w:name w:val="footer"/>
    <w:basedOn w:val="1"/>
    <w:link w:val="13"/>
    <w:semiHidden/>
    <w:unhideWhenUsed/>
    <w:qFormat/>
    <w:uiPriority w:val="99"/>
    <w:pPr>
      <w:tabs>
        <w:tab w:val="center" w:pos="4153"/>
        <w:tab w:val="right" w:pos="8306"/>
      </w:tabs>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日期 Char"/>
    <w:basedOn w:val="10"/>
    <w:link w:val="4"/>
    <w:semiHidden/>
    <w:qFormat/>
    <w:uiPriority w:val="99"/>
    <w:rPr>
      <w:rFonts w:ascii="Tahoma" w:hAnsi="Tahoma"/>
    </w:rPr>
  </w:style>
  <w:style w:type="character" w:customStyle="1" w:styleId="12">
    <w:name w:val="页眉 Char"/>
    <w:basedOn w:val="10"/>
    <w:link w:val="6"/>
    <w:semiHidden/>
    <w:qFormat/>
    <w:uiPriority w:val="99"/>
    <w:rPr>
      <w:rFonts w:ascii="Tahoma" w:hAnsi="Tahoma"/>
      <w:sz w:val="18"/>
      <w:szCs w:val="18"/>
    </w:rPr>
  </w:style>
  <w:style w:type="character" w:customStyle="1" w:styleId="13">
    <w:name w:val="页脚 Char"/>
    <w:basedOn w:val="10"/>
    <w:link w:val="5"/>
    <w:semiHidden/>
    <w:qFormat/>
    <w:uiPriority w:val="99"/>
    <w:rPr>
      <w:rFonts w:ascii="Tahoma" w:hAnsi="Tahoma"/>
      <w:sz w:val="18"/>
      <w:szCs w:val="18"/>
    </w:rPr>
  </w:style>
  <w:style w:type="character" w:customStyle="1" w:styleId="14">
    <w:name w:val="NormalCharacter"/>
    <w:qFormat/>
    <w:uiPriority w:val="0"/>
    <w:rPr>
      <w:rFonts w:ascii="Times New Roman" w:hAnsi="Times New Roman" w:eastAsia="宋体"/>
    </w:rPr>
  </w:style>
  <w:style w:type="paragraph" w:customStyle="1" w:styleId="15">
    <w:name w:val="Heading #1|1"/>
    <w:basedOn w:val="1"/>
    <w:qFormat/>
    <w:uiPriority w:val="0"/>
    <w:pPr>
      <w:widowControl w:val="0"/>
      <w:shd w:val="clear" w:color="auto" w:fill="auto"/>
      <w:spacing w:after="520" w:line="626" w:lineRule="exact"/>
      <w:jc w:val="center"/>
      <w:outlineLvl w:val="0"/>
    </w:pPr>
    <w:rPr>
      <w:rFonts w:ascii="宋体" w:hAnsi="宋体" w:eastAsia="宋体" w:cs="宋体"/>
      <w:sz w:val="40"/>
      <w:szCs w:val="40"/>
      <w:u w:val="none"/>
      <w:shd w:val="clear" w:color="auto" w:fill="auto"/>
      <w:lang w:val="zh-TW" w:eastAsia="zh-TW" w:bidi="zh-TW"/>
    </w:rPr>
  </w:style>
  <w:style w:type="paragraph" w:customStyle="1" w:styleId="16">
    <w:name w:val="Body text|1"/>
    <w:basedOn w:val="1"/>
    <w:qFormat/>
    <w:uiPriority w:val="0"/>
    <w:pPr>
      <w:widowControl w:val="0"/>
      <w:shd w:val="clear" w:color="auto" w:fill="auto"/>
      <w:spacing w:line="449" w:lineRule="auto"/>
      <w:ind w:firstLine="400"/>
    </w:pPr>
    <w:rPr>
      <w:rFonts w:ascii="宋体" w:hAnsi="宋体" w:eastAsia="宋体" w:cs="宋体"/>
      <w:sz w:val="28"/>
      <w:szCs w:val="28"/>
      <w:u w:val="none"/>
      <w:shd w:val="clear" w:color="auto" w:fill="auto"/>
      <w:lang w:val="zh-TW" w:eastAsia="zh-TW" w:bidi="zh-TW"/>
    </w:rPr>
  </w:style>
  <w:style w:type="paragraph" w:customStyle="1" w:styleId="17">
    <w:name w:val="Heading #2|1"/>
    <w:basedOn w:val="1"/>
    <w:qFormat/>
    <w:uiPriority w:val="0"/>
    <w:pPr>
      <w:widowControl w:val="0"/>
      <w:shd w:val="clear" w:color="auto" w:fill="auto"/>
      <w:spacing w:line="599" w:lineRule="exact"/>
      <w:ind w:firstLine="620"/>
      <w:outlineLvl w:val="1"/>
    </w:pPr>
    <w:rPr>
      <w:rFonts w:ascii="宋体" w:hAnsi="宋体" w:eastAsia="宋体" w:cs="宋体"/>
      <w:b/>
      <w:bCs/>
      <w:sz w:val="28"/>
      <w:szCs w:val="28"/>
      <w:u w:val="none"/>
      <w:shd w:val="clear" w:color="auto" w:fill="auto"/>
      <w:lang w:val="zh-TW" w:eastAsia="zh-TW" w:bidi="zh-TW"/>
    </w:rPr>
  </w:style>
  <w:style w:type="paragraph" w:customStyle="1" w:styleId="18">
    <w:name w:val="p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355</Words>
  <Characters>383</Characters>
  <Lines>4</Lines>
  <Paragraphs>1</Paragraphs>
  <TotalTime>4</TotalTime>
  <ScaleCrop>false</ScaleCrop>
  <LinksUpToDate>false</LinksUpToDate>
  <CharactersWithSpaces>383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寻找幸福的丫头</cp:lastModifiedBy>
  <cp:lastPrinted>2022-02-23T08:07:00Z</cp:lastPrinted>
  <dcterms:modified xsi:type="dcterms:W3CDTF">2025-06-27T08:45:31Z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A1C3C55EEF4A4F1EA6506391EEDA6A5E</vt:lpwstr>
  </property>
  <property fmtid="{D5CDD505-2E9C-101B-9397-08002B2CF9AE}" pid="4" name="KSOTemplateDocerSaveRecord">
    <vt:lpwstr>eyJoZGlkIjoiYmI1M2NmOGI2YWRiNTU5NGQxMjk1Njc1YTZmZjhjOWMiLCJ1c2VySWQiOiIyMTc4ODk1MzkifQ==</vt:lpwstr>
  </property>
</Properties>
</file>