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eastAsia="方正小标宋_GBK"/>
          <w:sz w:val="44"/>
          <w:szCs w:val="44"/>
        </w:rPr>
      </w:pPr>
      <w:r>
        <w:rPr>
          <w:rFonts w:eastAsia="方正小标宋_GBK"/>
          <w:sz w:val="44"/>
          <w:szCs w:val="44"/>
        </w:rPr>
        <w:t>连云区城镇老旧小区改造提升三年全覆盖</w:t>
      </w:r>
    </w:p>
    <w:p>
      <w:pPr>
        <w:spacing w:line="560" w:lineRule="exact"/>
        <w:ind w:firstLine="0"/>
        <w:jc w:val="center"/>
        <w:rPr>
          <w:rFonts w:eastAsia="方正小标宋_GBK"/>
          <w:sz w:val="44"/>
          <w:szCs w:val="44"/>
        </w:rPr>
      </w:pPr>
      <w:r>
        <w:rPr>
          <w:rFonts w:eastAsia="方正小标宋_GBK"/>
          <w:sz w:val="44"/>
          <w:szCs w:val="44"/>
        </w:rPr>
        <w:t>行动实施方案（2021-2023年）</w:t>
      </w:r>
    </w:p>
    <w:p>
      <w:pPr>
        <w:tabs>
          <w:tab w:val="left" w:pos="0"/>
        </w:tabs>
        <w:adjustRightInd w:val="0"/>
        <w:spacing w:line="560" w:lineRule="exact"/>
        <w:jc w:val="center"/>
        <w:rPr>
          <w:rFonts w:eastAsia="仿宋_GB2312"/>
          <w:color w:val="000000"/>
          <w:szCs w:val="32"/>
        </w:rPr>
      </w:pPr>
    </w:p>
    <w:p>
      <w:pPr>
        <w:tabs>
          <w:tab w:val="left" w:pos="0"/>
        </w:tabs>
        <w:adjustRightInd w:val="0"/>
        <w:spacing w:line="560" w:lineRule="exact"/>
        <w:ind w:firstLine="640" w:firstLineChars="200"/>
        <w:rPr>
          <w:rFonts w:eastAsia="仿宋_GB2312"/>
          <w:szCs w:val="32"/>
        </w:rPr>
      </w:pPr>
      <w:r>
        <w:rPr>
          <w:rFonts w:eastAsia="仿宋_GB2312"/>
          <w:szCs w:val="32"/>
        </w:rPr>
        <w:t>根据《国务院办公厅关于全面推进城镇老旧小区改造工作的指导意见》（国办发〔2020〕23号）、江苏省城镇老旧小区改造工作领导小组《关于全面推进城镇老旧小区改造工作的实施意见》（苏旧改〔2020〕2号）及《江苏省宜居住区建设（老旧小区整治）评价办法（试行）》等文件精神，为进一步改善我区城镇老旧小区居住环境，完善城市功能，提升城市形象，结合我区实际，特制定本实施方案。</w:t>
      </w:r>
    </w:p>
    <w:p>
      <w:pPr>
        <w:pStyle w:val="2"/>
        <w:spacing w:before="0" w:after="0" w:line="550" w:lineRule="exact"/>
        <w:ind w:firstLine="640" w:firstLineChars="200"/>
        <w:rPr>
          <w:rFonts w:ascii="Times New Roman" w:hAnsi="Times New Roman"/>
          <w:b w:val="0"/>
          <w:bCs w:val="0"/>
          <w:color w:val="000000"/>
        </w:rPr>
      </w:pPr>
      <w:r>
        <w:rPr>
          <w:rFonts w:ascii="Times New Roman" w:hAnsi="Times New Roman"/>
          <w:b w:val="0"/>
          <w:bCs w:val="0"/>
          <w:color w:val="000000"/>
        </w:rPr>
        <w:t>一、指导思想</w:t>
      </w:r>
    </w:p>
    <w:p>
      <w:pPr>
        <w:tabs>
          <w:tab w:val="left" w:pos="0"/>
        </w:tabs>
        <w:adjustRightInd w:val="0"/>
        <w:spacing w:line="550" w:lineRule="exact"/>
        <w:ind w:firstLine="640" w:firstLineChars="200"/>
        <w:rPr>
          <w:rFonts w:eastAsia="仿宋_GB2312"/>
          <w:color w:val="000000"/>
          <w:szCs w:val="32"/>
        </w:rPr>
      </w:pPr>
      <w:r>
        <w:rPr>
          <w:rFonts w:eastAsia="仿宋_GB2312"/>
          <w:color w:val="000000"/>
          <w:szCs w:val="32"/>
        </w:rPr>
        <w:t>以习近平新时代中国特色社会主义思想为指导，全面贯彻党的十九大和十九届二中、三中、四中、五中全会以及中央城市工作会议精神，牢固树立新发展理念，坚持以人民为中心的发展思想，按照美丽江苏建设总体布局和城乡建设高质量发展具体要求，全面推进连云区城镇老旧小区改造，补齐短板，强化弱项，着力改善老旧小区居住环境，完善社区治理体系，助推美丽宜居街区、美丽宜居城市建设，使人民群众的获得感、幸福感更加充实、更有保障。</w:t>
      </w:r>
    </w:p>
    <w:p>
      <w:pPr>
        <w:pStyle w:val="2"/>
        <w:spacing w:before="0" w:after="0" w:line="550" w:lineRule="exact"/>
        <w:ind w:firstLine="640" w:firstLineChars="200"/>
        <w:rPr>
          <w:rFonts w:ascii="Times New Roman" w:hAnsi="Times New Roman"/>
          <w:b w:val="0"/>
          <w:bCs w:val="0"/>
          <w:color w:val="000000"/>
        </w:rPr>
      </w:pPr>
      <w:r>
        <w:rPr>
          <w:rFonts w:ascii="Times New Roman" w:hAnsi="Times New Roman"/>
          <w:b w:val="0"/>
          <w:bCs w:val="0"/>
          <w:color w:val="000000"/>
        </w:rPr>
        <w:t>二、工作原则</w:t>
      </w:r>
    </w:p>
    <w:p>
      <w:pPr>
        <w:adjustRightInd w:val="0"/>
        <w:spacing w:line="560" w:lineRule="exact"/>
        <w:ind w:firstLine="632" w:firstLineChars="200"/>
        <w:rPr>
          <w:rFonts w:eastAsia="仿宋_GB2312"/>
          <w:color w:val="000000"/>
          <w:szCs w:val="32"/>
          <w:shd w:val="clear" w:color="auto" w:fill="FFFFFF"/>
        </w:rPr>
      </w:pPr>
      <w:bookmarkStart w:id="0" w:name="_Toc54286297"/>
      <w:r>
        <w:rPr>
          <w:rFonts w:eastAsia="楷体_GB2312"/>
          <w:color w:val="000000"/>
          <w:spacing w:val="-2"/>
          <w:szCs w:val="32"/>
        </w:rPr>
        <w:t>（一）政府主导，多方参与。</w:t>
      </w:r>
      <w:r>
        <w:rPr>
          <w:rFonts w:eastAsia="仿宋_GB2312"/>
          <w:szCs w:val="32"/>
        </w:rPr>
        <w:t>按照“区级统筹、街道实施、部门协作、长效管理”的原则，建立健全政府统筹、条块协作、各部门齐抓共管的工作机制</w:t>
      </w:r>
      <w:r>
        <w:rPr>
          <w:rFonts w:eastAsia="仿宋_GB2312"/>
          <w:color w:val="000000"/>
          <w:szCs w:val="32"/>
        </w:rPr>
        <w:t>；充分调动社会力量和相关单位的积极性，形成共同推动城镇老旧小区改造的工作氛围。</w:t>
      </w:r>
    </w:p>
    <w:p>
      <w:pPr>
        <w:adjustRightInd w:val="0"/>
        <w:spacing w:line="560" w:lineRule="exact"/>
        <w:ind w:firstLine="632" w:firstLineChars="200"/>
        <w:rPr>
          <w:rFonts w:eastAsia="仿宋_GB2312"/>
          <w:szCs w:val="32"/>
        </w:rPr>
      </w:pPr>
      <w:r>
        <w:rPr>
          <w:rFonts w:eastAsia="楷体_GB2312"/>
          <w:color w:val="000000"/>
          <w:spacing w:val="-2"/>
          <w:szCs w:val="32"/>
        </w:rPr>
        <w:t>（二）以人为本，居民自愿。</w:t>
      </w:r>
      <w:r>
        <w:rPr>
          <w:rFonts w:eastAsia="仿宋_GB2312"/>
          <w:szCs w:val="32"/>
        </w:rPr>
        <w:t>在城镇老旧小区改造中充分发挥居民的积极性、参与性和创造性，做到改造前“问需于民”、改造中“问计于民”、改造后“问效于民”，自下而上地开展老旧小区改造工作。在尊重居民意愿的前提下，完善配套设施、美化生活环境、提升居住品质。</w:t>
      </w:r>
    </w:p>
    <w:p>
      <w:pPr>
        <w:adjustRightInd w:val="0"/>
        <w:spacing w:line="560" w:lineRule="exact"/>
        <w:ind w:firstLine="632" w:firstLineChars="200"/>
        <w:rPr>
          <w:rFonts w:eastAsia="仿宋_GB2312"/>
          <w:color w:val="000000"/>
          <w:szCs w:val="32"/>
        </w:rPr>
      </w:pPr>
      <w:r>
        <w:rPr>
          <w:rFonts w:eastAsia="楷体_GB2312"/>
          <w:color w:val="000000"/>
          <w:spacing w:val="-2"/>
          <w:szCs w:val="32"/>
        </w:rPr>
        <w:t>（三）先保基础，有序推进。</w:t>
      </w:r>
      <w:r>
        <w:rPr>
          <w:rFonts w:eastAsia="仿宋_GB2312"/>
          <w:color w:val="000000"/>
          <w:szCs w:val="32"/>
        </w:rPr>
        <w:t>按照“保基础、促完善、后提升”要求，结合实际情况，明确菜单式改造内容和基本要求，强化设计引领，实行“一小区一方案”，在确保城镇老旧小区居住功能和居住安全的前提下，统筹考虑设施完善、服务提升，有序推进城镇老旧小区改造及完善提升工作。</w:t>
      </w:r>
    </w:p>
    <w:p>
      <w:pPr>
        <w:adjustRightInd w:val="0"/>
        <w:spacing w:line="560" w:lineRule="exact"/>
        <w:ind w:firstLine="632" w:firstLineChars="200"/>
        <w:rPr>
          <w:rFonts w:eastAsia="仿宋_GB2312"/>
          <w:szCs w:val="32"/>
        </w:rPr>
      </w:pPr>
      <w:r>
        <w:rPr>
          <w:rFonts w:eastAsia="楷体_GB2312"/>
          <w:color w:val="000000"/>
          <w:spacing w:val="-2"/>
          <w:szCs w:val="32"/>
        </w:rPr>
        <w:t>（四）创新机制，长效管理。</w:t>
      </w:r>
      <w:r>
        <w:rPr>
          <w:rFonts w:eastAsia="仿宋_GB2312"/>
          <w:szCs w:val="32"/>
        </w:rPr>
        <w:t>引导多方参与探索、制定部门并联式审批、多元化融资、数字化管理等创新机制，为老旧小区改造提供良好的机制保障。健全社区治理模式，将社会组织参与社会治理融入城镇老旧小区改造过程中，对改造后的城镇老旧小区进行科学管理。</w:t>
      </w:r>
    </w:p>
    <w:p>
      <w:pPr>
        <w:spacing w:line="560" w:lineRule="exact"/>
        <w:ind w:firstLine="640" w:firstLineChars="200"/>
        <w:rPr>
          <w:rFonts w:eastAsia="黑体"/>
          <w:szCs w:val="32"/>
        </w:rPr>
      </w:pPr>
      <w:r>
        <w:rPr>
          <w:rFonts w:eastAsia="黑体"/>
          <w:szCs w:val="32"/>
        </w:rPr>
        <w:t>三、主要任务</w:t>
      </w:r>
    </w:p>
    <w:p>
      <w:pPr>
        <w:spacing w:line="560" w:lineRule="exact"/>
        <w:ind w:firstLine="640" w:firstLineChars="200"/>
        <w:rPr>
          <w:rFonts w:eastAsia="楷体_GB2312"/>
          <w:szCs w:val="32"/>
        </w:rPr>
      </w:pPr>
      <w:r>
        <w:rPr>
          <w:rFonts w:eastAsia="楷体_GB2312"/>
          <w:szCs w:val="32"/>
        </w:rPr>
        <w:t>（一）总体目标</w:t>
      </w:r>
    </w:p>
    <w:p>
      <w:pPr>
        <w:spacing w:line="560" w:lineRule="exact"/>
        <w:ind w:firstLine="640" w:firstLineChars="200"/>
        <w:rPr>
          <w:rFonts w:eastAsia="仿宋_GB2312"/>
          <w:szCs w:val="32"/>
        </w:rPr>
      </w:pPr>
      <w:r>
        <w:rPr>
          <w:rFonts w:eastAsia="仿宋_GB2312"/>
          <w:szCs w:val="32"/>
        </w:rPr>
        <w:t>2021—2023年，基本完成2000年之前建成且需要改造的城镇老旧小区51个，涉及15192户业主，改造总面积130.2048万平方米。根据实际情况和居民意愿实施综合改造，完善小区硬件配套，补齐人居环境短板，提升社区管理和服务水平，打造干净整洁、安全绿色、设施完善、服务便民的宜居小区。</w:t>
      </w:r>
    </w:p>
    <w:p>
      <w:pPr>
        <w:spacing w:line="560" w:lineRule="exact"/>
        <w:ind w:firstLine="640" w:firstLineChars="200"/>
        <w:rPr>
          <w:rFonts w:eastAsia="楷体_GB2312"/>
          <w:szCs w:val="32"/>
        </w:rPr>
      </w:pPr>
      <w:r>
        <w:rPr>
          <w:rFonts w:eastAsia="楷体_GB2312"/>
          <w:szCs w:val="32"/>
        </w:rPr>
        <w:t xml:space="preserve">（二）改造范围 </w:t>
      </w:r>
    </w:p>
    <w:p>
      <w:pPr>
        <w:spacing w:line="560" w:lineRule="exact"/>
        <w:ind w:firstLine="640" w:firstLineChars="200"/>
        <w:rPr>
          <w:rFonts w:eastAsia="仿宋_GB2312"/>
          <w:szCs w:val="32"/>
        </w:rPr>
      </w:pPr>
      <w:r>
        <w:rPr>
          <w:rFonts w:eastAsia="仿宋_GB2312"/>
          <w:szCs w:val="32"/>
        </w:rPr>
        <w:t>本方案所称老旧小区是指建成年代较早、失养失修失管、市政配套设施不完善、公共服务和社会服务设施不全、居民改造意愿强的住宅小区（含单栋住宅楼）。重点对2000年之前建成的老旧小区实施改造，鼓励2000年后建成的老旧小区实施提升，有序推进美丽宜居住区、美丽宜居街区建设。已纳入城镇棚户区改造计划、以居民自建为主的低层居住区域和城中村，不纳入城镇老旧小区改造范围。</w:t>
      </w:r>
    </w:p>
    <w:p>
      <w:pPr>
        <w:spacing w:line="560" w:lineRule="exact"/>
        <w:ind w:firstLine="640" w:firstLineChars="200"/>
        <w:rPr>
          <w:rFonts w:eastAsia="楷体_GB2312"/>
          <w:szCs w:val="32"/>
        </w:rPr>
      </w:pPr>
      <w:r>
        <w:rPr>
          <w:rFonts w:eastAsia="楷体_GB2312"/>
          <w:szCs w:val="32"/>
        </w:rPr>
        <w:t>（三）改造内容</w:t>
      </w:r>
    </w:p>
    <w:p>
      <w:pPr>
        <w:adjustRightInd w:val="0"/>
        <w:spacing w:line="560" w:lineRule="exact"/>
        <w:ind w:firstLine="640" w:firstLineChars="200"/>
        <w:rPr>
          <w:rFonts w:eastAsia="仿宋_GB2312"/>
          <w:szCs w:val="32"/>
        </w:rPr>
      </w:pPr>
      <w:r>
        <w:rPr>
          <w:rFonts w:eastAsia="仿宋_GB2312"/>
          <w:b/>
          <w:szCs w:val="32"/>
        </w:rPr>
        <w:t>1．配套基础设施。</w:t>
      </w:r>
      <w:r>
        <w:rPr>
          <w:rFonts w:eastAsia="仿宋_GB2312"/>
          <w:szCs w:val="32"/>
        </w:rPr>
        <w:t>聚焦满足民生需求，对城镇老旧小区范围内的市政配套基础设施进行改造提升。主要内容是在落实经济适用、节能节水、绿色环保和海绵城市建设理念基础上，改造供水、排水（雨水、污水）、供电、弱电、道路、供气、供热、消防、安防、照明、充电、生活垃圾分类、移动通信等基础设施，以及光纤入户、架空线规整（入地）、停车场、停车泊位或车库等项目，推进街区基础设施建设绿网、水网、路网有机融合，改造后解决污水漫溢、大雨内涝、小雨积水、线路杂乱、道路不平、路灯不亮、安防设施不全、绿地布局不合理等影响民生质量的基础设施建设问题。</w:t>
      </w:r>
    </w:p>
    <w:p>
      <w:pPr>
        <w:adjustRightInd w:val="0"/>
        <w:spacing w:line="560" w:lineRule="exact"/>
        <w:ind w:firstLine="640" w:firstLineChars="200"/>
        <w:rPr>
          <w:rFonts w:eastAsia="仿宋_GB2312"/>
          <w:szCs w:val="32"/>
        </w:rPr>
      </w:pPr>
      <w:r>
        <w:rPr>
          <w:rFonts w:eastAsia="仿宋_GB2312"/>
          <w:b/>
          <w:szCs w:val="32"/>
        </w:rPr>
        <w:t>2．提升人居环境。</w:t>
      </w:r>
      <w:r>
        <w:rPr>
          <w:rFonts w:eastAsia="仿宋_GB2312"/>
          <w:szCs w:val="32"/>
        </w:rPr>
        <w:t>聚焦完善居住环境，对城镇老旧小区范围内的居住环境进行改造提升。包括违建拆除、门店整治、修缮外墙屋顶、公共楼道、大门入口等内容，完善门牌标识，进行绿化美化，增添凉亭花园，实施建筑节能改造和卫生整治，推进社区适老化改造和无障碍设施建设。通过改造，基本解决侵占公共场所和绿地、缺少休闲凉亭和坐椅、识别标志不全、油烟和污水等污染源不达标排放等问题，实现小区环境安全、整洁、有序、智能。</w:t>
      </w:r>
    </w:p>
    <w:p>
      <w:pPr>
        <w:tabs>
          <w:tab w:val="left" w:pos="643"/>
        </w:tabs>
        <w:spacing w:line="560" w:lineRule="exact"/>
        <w:ind w:firstLine="640" w:firstLineChars="200"/>
        <w:rPr>
          <w:rFonts w:eastAsia="仿宋_GB2312"/>
          <w:szCs w:val="32"/>
        </w:rPr>
      </w:pPr>
      <w:r>
        <w:rPr>
          <w:rFonts w:eastAsia="仿宋_GB2312"/>
          <w:b/>
          <w:szCs w:val="32"/>
        </w:rPr>
        <w:t>3．推进加装电梯。</w:t>
      </w:r>
      <w:r>
        <w:rPr>
          <w:rFonts w:eastAsia="仿宋_GB2312"/>
          <w:szCs w:val="32"/>
        </w:rPr>
        <w:t>遵循“业主自愿、平等协商、政府引导、保障安全”的原则，积极完善配套政策、建立工作网络、开辟绿色通道、加快审批流程，与业主充分沟通并通过表决的基础上，全力推进有条件的楼栋加装电梯，为群众做好加装电梯服务工作。</w:t>
      </w:r>
    </w:p>
    <w:p>
      <w:pPr>
        <w:adjustRightInd w:val="0"/>
        <w:spacing w:line="560" w:lineRule="exact"/>
        <w:ind w:firstLine="640" w:firstLineChars="200"/>
        <w:rPr>
          <w:rFonts w:eastAsia="仿宋_GB2312"/>
          <w:szCs w:val="32"/>
        </w:rPr>
      </w:pPr>
      <w:r>
        <w:rPr>
          <w:rFonts w:eastAsia="仿宋_GB2312"/>
          <w:b/>
          <w:szCs w:val="32"/>
        </w:rPr>
        <w:t>4．优化居民服务。</w:t>
      </w:r>
      <w:r>
        <w:rPr>
          <w:rFonts w:eastAsia="仿宋_GB2312"/>
          <w:szCs w:val="32"/>
        </w:rPr>
        <w:t>聚焦提升居住品质，对城镇老旧小区范围内的“医、养、托、护、邮、吃、健、文、教、娱”等综合服务功能进行配套，建立完备的服务体系。主要内容包括在城镇老旧小区范围内增设党建中心、物业用房，完善医疗、养老、托幼、护理、助餐、购物、文化、健身、家政、快递等服务。通过改造，</w:t>
      </w:r>
      <w:r>
        <w:rPr>
          <w:rFonts w:hint="eastAsia" w:eastAsia="仿宋_GB2312"/>
          <w:szCs w:val="32"/>
        </w:rPr>
        <w:t>进一步</w:t>
      </w:r>
      <w:r>
        <w:rPr>
          <w:rFonts w:eastAsia="仿宋_GB2312"/>
          <w:szCs w:val="32"/>
        </w:rPr>
        <w:t>完善15分钟社区公共服务生活圈。</w:t>
      </w:r>
    </w:p>
    <w:p>
      <w:pPr>
        <w:adjustRightInd w:val="0"/>
        <w:spacing w:line="560" w:lineRule="exact"/>
        <w:ind w:firstLine="640" w:firstLineChars="200"/>
        <w:rPr>
          <w:rFonts w:eastAsia="仿宋_GB2312"/>
          <w:szCs w:val="32"/>
        </w:rPr>
      </w:pPr>
      <w:r>
        <w:rPr>
          <w:rFonts w:eastAsia="仿宋_GB2312"/>
          <w:b/>
          <w:szCs w:val="32"/>
        </w:rPr>
        <w:t>5</w:t>
      </w:r>
      <w:r>
        <w:rPr>
          <w:rFonts w:hint="eastAsia" w:eastAsia="仿宋_GB2312"/>
          <w:b/>
          <w:szCs w:val="32"/>
        </w:rPr>
        <w:t>．</w:t>
      </w:r>
      <w:r>
        <w:rPr>
          <w:rFonts w:eastAsia="仿宋_GB2312"/>
          <w:b/>
          <w:szCs w:val="32"/>
        </w:rPr>
        <w:t>规范社区管理。</w:t>
      </w:r>
      <w:r>
        <w:rPr>
          <w:rFonts w:eastAsia="仿宋_GB2312"/>
          <w:szCs w:val="32"/>
        </w:rPr>
        <w:t>聚焦完善基层组织，引进物业管理，对城镇老旧小区实施长效管理。采用市场化物业服务、社区保障性物业管理、业主自治管理等模式，积极推进物业管理全覆盖；加强物业管理党建引领，建立社区管理</w:t>
      </w:r>
      <w:r>
        <w:rPr>
          <w:rFonts w:hint="eastAsia" w:eastAsia="仿宋_GB2312"/>
          <w:szCs w:val="32"/>
        </w:rPr>
        <w:t>、</w:t>
      </w:r>
      <w:r>
        <w:rPr>
          <w:rFonts w:eastAsia="仿宋_GB2312"/>
          <w:szCs w:val="32"/>
        </w:rPr>
        <w:t>公众参与机制，推动物业管理融入社会治理体系。通过改造，基本解决党建活动无场地、物业服务无用房、通知公告无专栏、居民行为无公约等</w:t>
      </w:r>
      <w:bookmarkEnd w:id="0"/>
      <w:r>
        <w:rPr>
          <w:rFonts w:hint="eastAsia" w:eastAsia="仿宋_GB2312"/>
          <w:szCs w:val="32"/>
        </w:rPr>
        <w:t>问题</w:t>
      </w:r>
      <w:r>
        <w:rPr>
          <w:rFonts w:eastAsia="仿宋_GB2312"/>
          <w:szCs w:val="32"/>
        </w:rPr>
        <w:t>。</w:t>
      </w:r>
    </w:p>
    <w:p>
      <w:pPr>
        <w:spacing w:line="560" w:lineRule="exact"/>
        <w:ind w:firstLine="640" w:firstLineChars="200"/>
        <w:rPr>
          <w:rFonts w:eastAsia="楷体_GB2312"/>
          <w:szCs w:val="32"/>
        </w:rPr>
      </w:pPr>
      <w:r>
        <w:rPr>
          <w:rFonts w:eastAsia="楷体_GB2312"/>
          <w:szCs w:val="32"/>
        </w:rPr>
        <w:t>（四）改造标准</w:t>
      </w:r>
    </w:p>
    <w:p>
      <w:pPr>
        <w:adjustRightInd w:val="0"/>
        <w:spacing w:line="560" w:lineRule="exact"/>
        <w:ind w:firstLine="640" w:firstLineChars="200"/>
        <w:rPr>
          <w:rFonts w:eastAsia="仿宋_GB2312"/>
          <w:szCs w:val="32"/>
        </w:rPr>
      </w:pPr>
      <w:r>
        <w:rPr>
          <w:rFonts w:hint="eastAsia" w:eastAsia="仿宋_GB2312"/>
          <w:szCs w:val="32"/>
        </w:rPr>
        <w:t>将</w:t>
      </w:r>
      <w:r>
        <w:rPr>
          <w:rFonts w:eastAsia="仿宋_GB2312"/>
          <w:szCs w:val="32"/>
        </w:rPr>
        <w:t>绿色社区、</w:t>
      </w:r>
      <w:r>
        <w:rPr>
          <w:rFonts w:hint="eastAsia" w:eastAsia="仿宋_GB2312"/>
          <w:szCs w:val="32"/>
        </w:rPr>
        <w:t>宜居</w:t>
      </w:r>
      <w:r>
        <w:rPr>
          <w:rFonts w:eastAsia="仿宋_GB2312"/>
          <w:szCs w:val="32"/>
        </w:rPr>
        <w:t>社区、智慧社区贯穿改造全过程，按照建筑</w:t>
      </w:r>
      <w:r>
        <w:rPr>
          <w:rFonts w:hint="eastAsia" w:eastAsia="仿宋_GB2312"/>
          <w:szCs w:val="32"/>
        </w:rPr>
        <w:t>外</w:t>
      </w:r>
      <w:r>
        <w:rPr>
          <w:rFonts w:eastAsia="仿宋_GB2312"/>
          <w:szCs w:val="32"/>
        </w:rPr>
        <w:t>立面干净整洁、门店房屋规整统一、小区道路平整通畅、绿化景观增量提升、路灯照明节能</w:t>
      </w:r>
      <w:r>
        <w:rPr>
          <w:rFonts w:hint="eastAsia" w:eastAsia="仿宋_GB2312"/>
          <w:szCs w:val="32"/>
        </w:rPr>
        <w:t>性</w:t>
      </w:r>
      <w:r>
        <w:rPr>
          <w:rFonts w:eastAsia="仿宋_GB2312"/>
          <w:szCs w:val="32"/>
        </w:rPr>
        <w:t>完好、停车场地设置合理、加装电梯科学安全、基础设施配套齐全、公共服务满足需要的“九位一体”总要求实施改造。改造后的小区达到“三入、四通、四有、两整”标准，即电线、网线、缆线基本入地入槽，水、电、气、暖管路畅通，有物业管理、有智慧安防系统、有健身娱乐设施、有新式垃圾分类设施，道路平整、路沿齐整。15分钟生活圈内便民服务中心、医疗服务中心、公共厕所、快递收发点、便民超市、停车场地、充电</w:t>
      </w:r>
      <w:r>
        <w:rPr>
          <w:rFonts w:hint="eastAsia" w:eastAsia="仿宋_GB2312"/>
          <w:szCs w:val="32"/>
        </w:rPr>
        <w:t>桩等</w:t>
      </w:r>
      <w:r>
        <w:rPr>
          <w:rFonts w:eastAsia="仿宋_GB2312"/>
          <w:szCs w:val="32"/>
        </w:rPr>
        <w:t>设施</w:t>
      </w:r>
      <w:r>
        <w:rPr>
          <w:rFonts w:hint="eastAsia" w:eastAsia="仿宋_GB2312"/>
          <w:szCs w:val="32"/>
        </w:rPr>
        <w:t>齐全</w:t>
      </w:r>
      <w:r>
        <w:rPr>
          <w:rFonts w:eastAsia="仿宋_GB2312"/>
          <w:szCs w:val="32"/>
        </w:rPr>
        <w:t>，符合绿色社区创建标准。</w:t>
      </w:r>
    </w:p>
    <w:p>
      <w:pPr>
        <w:spacing w:line="560" w:lineRule="exact"/>
        <w:ind w:firstLine="640" w:firstLineChars="200"/>
        <w:rPr>
          <w:rFonts w:eastAsia="黑体"/>
          <w:szCs w:val="32"/>
        </w:rPr>
      </w:pPr>
      <w:r>
        <w:rPr>
          <w:rFonts w:eastAsia="黑体"/>
          <w:szCs w:val="32"/>
        </w:rPr>
        <w:t>四、实施步骤</w:t>
      </w:r>
    </w:p>
    <w:p>
      <w:pPr>
        <w:spacing w:line="560" w:lineRule="exact"/>
        <w:ind w:firstLine="640" w:firstLineChars="200"/>
        <w:rPr>
          <w:rFonts w:eastAsia="楷体_GB2312"/>
          <w:szCs w:val="32"/>
        </w:rPr>
      </w:pPr>
      <w:r>
        <w:rPr>
          <w:rFonts w:eastAsia="楷体_GB2312"/>
          <w:szCs w:val="32"/>
        </w:rPr>
        <w:t>（一）前期准备</w:t>
      </w:r>
    </w:p>
    <w:p>
      <w:pPr>
        <w:spacing w:line="560" w:lineRule="exact"/>
        <w:ind w:firstLine="640" w:firstLineChars="200"/>
        <w:rPr>
          <w:rFonts w:eastAsia="仿宋_GB2312"/>
          <w:szCs w:val="32"/>
        </w:rPr>
      </w:pPr>
      <w:r>
        <w:rPr>
          <w:rFonts w:eastAsia="仿宋_GB2312"/>
          <w:b/>
          <w:szCs w:val="32"/>
        </w:rPr>
        <w:t>1</w:t>
      </w:r>
      <w:r>
        <w:rPr>
          <w:rFonts w:hint="eastAsia" w:eastAsia="仿宋_GB2312"/>
          <w:b/>
          <w:szCs w:val="32"/>
        </w:rPr>
        <w:t>．</w:t>
      </w:r>
      <w:r>
        <w:rPr>
          <w:rFonts w:eastAsia="仿宋_GB2312"/>
          <w:b/>
          <w:szCs w:val="32"/>
        </w:rPr>
        <w:t>开展摸底调查。</w:t>
      </w:r>
      <w:r>
        <w:rPr>
          <w:rFonts w:eastAsia="仿宋_GB2312"/>
          <w:szCs w:val="32"/>
        </w:rPr>
        <w:t>在全面摸排老旧小区情况的基础上，建立老旧小区项目储备库，编制老旧小区改造计划，确定改造项目</w:t>
      </w:r>
      <w:r>
        <w:rPr>
          <w:rFonts w:hint="eastAsia" w:eastAsia="仿宋_GB2312"/>
          <w:szCs w:val="32"/>
        </w:rPr>
        <w:t>内容</w:t>
      </w:r>
      <w:r>
        <w:rPr>
          <w:rFonts w:eastAsia="仿宋_GB2312"/>
          <w:szCs w:val="32"/>
        </w:rPr>
        <w:t>及时序。</w:t>
      </w:r>
    </w:p>
    <w:p>
      <w:pPr>
        <w:spacing w:line="560" w:lineRule="exact"/>
        <w:ind w:firstLine="640" w:firstLineChars="200"/>
        <w:rPr>
          <w:rFonts w:eastAsia="仿宋_GB2312"/>
          <w:szCs w:val="32"/>
        </w:rPr>
      </w:pPr>
      <w:r>
        <w:rPr>
          <w:rFonts w:eastAsia="仿宋_GB2312"/>
          <w:b/>
          <w:szCs w:val="32"/>
        </w:rPr>
        <w:t>2</w:t>
      </w:r>
      <w:r>
        <w:rPr>
          <w:rFonts w:hint="eastAsia" w:eastAsia="仿宋_GB2312"/>
          <w:b/>
          <w:szCs w:val="32"/>
        </w:rPr>
        <w:t>．</w:t>
      </w:r>
      <w:r>
        <w:rPr>
          <w:rFonts w:eastAsia="仿宋_GB2312"/>
          <w:b/>
          <w:szCs w:val="32"/>
        </w:rPr>
        <w:t>积极宣传发动。</w:t>
      </w:r>
      <w:r>
        <w:rPr>
          <w:rFonts w:eastAsia="仿宋_GB2312"/>
          <w:szCs w:val="32"/>
        </w:rPr>
        <w:t>通过小区显示屏、网络、宣传栏等多种媒介形式，大力宣传城镇老旧小区改造的重要意义，强化群众主体地位，提高群众参与感、认同感，把群众满意度作为改造工作的重要标准。</w:t>
      </w:r>
    </w:p>
    <w:p>
      <w:pPr>
        <w:spacing w:line="560" w:lineRule="exact"/>
        <w:ind w:firstLine="640" w:firstLineChars="200"/>
        <w:rPr>
          <w:rFonts w:eastAsia="楷体_GB2312"/>
          <w:szCs w:val="32"/>
        </w:rPr>
      </w:pPr>
      <w:r>
        <w:rPr>
          <w:rFonts w:eastAsia="楷体_GB2312"/>
          <w:szCs w:val="32"/>
        </w:rPr>
        <w:t>（二）项目实施</w:t>
      </w:r>
    </w:p>
    <w:p>
      <w:pPr>
        <w:spacing w:line="560" w:lineRule="exact"/>
        <w:ind w:firstLine="640" w:firstLineChars="200"/>
        <w:rPr>
          <w:rFonts w:eastAsia="仿宋_GB2312"/>
          <w:szCs w:val="32"/>
        </w:rPr>
      </w:pPr>
      <w:r>
        <w:rPr>
          <w:rFonts w:eastAsia="仿宋_GB2312"/>
          <w:b/>
          <w:szCs w:val="32"/>
        </w:rPr>
        <w:t>1</w:t>
      </w:r>
      <w:r>
        <w:rPr>
          <w:rFonts w:hint="eastAsia" w:eastAsia="仿宋_GB2312"/>
          <w:b/>
          <w:szCs w:val="32"/>
        </w:rPr>
        <w:t>．</w:t>
      </w:r>
      <w:r>
        <w:rPr>
          <w:rFonts w:eastAsia="仿宋_GB2312"/>
          <w:b/>
          <w:szCs w:val="32"/>
        </w:rPr>
        <w:t>制定改造方案。</w:t>
      </w:r>
      <w:r>
        <w:rPr>
          <w:rFonts w:eastAsia="仿宋_GB2312"/>
          <w:szCs w:val="32"/>
        </w:rPr>
        <w:t>广泛征求居民意见，在</w:t>
      </w:r>
      <w:r>
        <w:rPr>
          <w:rFonts w:hint="eastAsia" w:eastAsia="仿宋_GB2312"/>
          <w:szCs w:val="32"/>
        </w:rPr>
        <w:t>确</w:t>
      </w:r>
      <w:r>
        <w:rPr>
          <w:rFonts w:eastAsia="仿宋_GB2312"/>
          <w:szCs w:val="32"/>
        </w:rPr>
        <w:t>定改造内容、资金来源及物业管理模式的基础上，因地制宜制定老旧小区改造方案，坚持民生为先、补短为主</w:t>
      </w:r>
      <w:r>
        <w:rPr>
          <w:rFonts w:hint="eastAsia" w:eastAsia="仿宋_GB2312"/>
          <w:szCs w:val="32"/>
        </w:rPr>
        <w:t>，改造</w:t>
      </w:r>
      <w:r>
        <w:rPr>
          <w:rFonts w:eastAsia="仿宋_GB2312"/>
          <w:szCs w:val="32"/>
        </w:rPr>
        <w:t>方案在小区内予以公示，做到问计于民、问需于民，确保改造方案满足群众需求。</w:t>
      </w:r>
    </w:p>
    <w:p>
      <w:pPr>
        <w:spacing w:line="560" w:lineRule="exact"/>
        <w:ind w:firstLine="640" w:firstLineChars="200"/>
        <w:rPr>
          <w:rFonts w:eastAsia="仿宋_GB2312"/>
          <w:szCs w:val="32"/>
        </w:rPr>
      </w:pPr>
      <w:r>
        <w:rPr>
          <w:rFonts w:eastAsia="仿宋_GB2312"/>
          <w:b/>
          <w:szCs w:val="32"/>
        </w:rPr>
        <w:t>2</w:t>
      </w:r>
      <w:r>
        <w:rPr>
          <w:rFonts w:hint="eastAsia" w:eastAsia="仿宋_GB2312"/>
          <w:b/>
          <w:szCs w:val="32"/>
        </w:rPr>
        <w:t>．科学</w:t>
      </w:r>
      <w:r>
        <w:rPr>
          <w:rFonts w:eastAsia="仿宋_GB2312"/>
          <w:b/>
          <w:szCs w:val="32"/>
        </w:rPr>
        <w:t>组织施工。</w:t>
      </w:r>
      <w:r>
        <w:rPr>
          <w:rFonts w:eastAsia="仿宋_GB2312"/>
          <w:szCs w:val="32"/>
        </w:rPr>
        <w:t>按照既定老旧小区改造方案，依法依规</w:t>
      </w:r>
      <w:r>
        <w:rPr>
          <w:rFonts w:hint="eastAsia" w:eastAsia="仿宋_GB2312"/>
          <w:szCs w:val="32"/>
        </w:rPr>
        <w:t>开展</w:t>
      </w:r>
      <w:r>
        <w:rPr>
          <w:rFonts w:eastAsia="仿宋_GB2312"/>
          <w:szCs w:val="32"/>
        </w:rPr>
        <w:t>工程设计、财政评审、工程招标和</w:t>
      </w:r>
      <w:r>
        <w:rPr>
          <w:rFonts w:hint="eastAsia" w:eastAsia="仿宋_GB2312"/>
          <w:szCs w:val="32"/>
        </w:rPr>
        <w:t>项目</w:t>
      </w:r>
      <w:r>
        <w:rPr>
          <w:rFonts w:eastAsia="仿宋_GB2312"/>
          <w:szCs w:val="32"/>
        </w:rPr>
        <w:t>施工</w:t>
      </w:r>
      <w:r>
        <w:rPr>
          <w:rFonts w:hint="eastAsia" w:eastAsia="仿宋_GB2312"/>
          <w:szCs w:val="32"/>
        </w:rPr>
        <w:t>等工作，</w:t>
      </w:r>
      <w:r>
        <w:rPr>
          <w:rFonts w:eastAsia="仿宋_GB2312"/>
          <w:szCs w:val="32"/>
        </w:rPr>
        <w:t>水、电、气、暖、通信等专营单位协同开展小区内基础设施联动改造</w:t>
      </w:r>
      <w:r>
        <w:rPr>
          <w:rFonts w:hint="eastAsia" w:eastAsia="仿宋_GB2312"/>
          <w:szCs w:val="32"/>
        </w:rPr>
        <w:t>工作</w:t>
      </w:r>
      <w:r>
        <w:rPr>
          <w:rFonts w:eastAsia="仿宋_GB2312"/>
          <w:szCs w:val="32"/>
        </w:rPr>
        <w:t>。各街道以街区或社区为单位对区域内的老旧小区进行联动改造</w:t>
      </w:r>
      <w:r>
        <w:rPr>
          <w:rFonts w:hint="eastAsia" w:eastAsia="仿宋_GB2312"/>
          <w:szCs w:val="32"/>
        </w:rPr>
        <w:t>，</w:t>
      </w:r>
      <w:r>
        <w:rPr>
          <w:rFonts w:eastAsia="仿宋_GB2312"/>
          <w:szCs w:val="32"/>
        </w:rPr>
        <w:t>严格落实工程招投标制度，选择资质等级高、管理能力强、信誉信用好的施工及监理公司实施改造工程，落实专人负责严格工程监管。改造工程信息要在小区、社区显著位置向群众公示。加强监督管理，严格按图施工，落实土方开挖、管网改造、施工围挡、施工防火等施工安全措施，杜绝安全隐患。</w:t>
      </w:r>
    </w:p>
    <w:p>
      <w:pPr>
        <w:spacing w:line="560" w:lineRule="exact"/>
        <w:ind w:firstLine="640" w:firstLineChars="200"/>
        <w:rPr>
          <w:rFonts w:eastAsia="楷体_GB2312"/>
          <w:szCs w:val="32"/>
        </w:rPr>
      </w:pPr>
      <w:r>
        <w:rPr>
          <w:rFonts w:eastAsia="仿宋_GB2312"/>
          <w:b/>
          <w:szCs w:val="32"/>
        </w:rPr>
        <w:t>3</w:t>
      </w:r>
      <w:r>
        <w:rPr>
          <w:rFonts w:hint="eastAsia" w:eastAsia="仿宋_GB2312"/>
          <w:b/>
          <w:szCs w:val="32"/>
        </w:rPr>
        <w:t>．</w:t>
      </w:r>
      <w:r>
        <w:rPr>
          <w:rFonts w:eastAsia="仿宋_GB2312"/>
          <w:b/>
          <w:szCs w:val="32"/>
        </w:rPr>
        <w:t>工程验收审计。</w:t>
      </w:r>
      <w:r>
        <w:rPr>
          <w:rFonts w:eastAsia="仿宋_GB2312"/>
          <w:szCs w:val="32"/>
        </w:rPr>
        <w:t>改造工程项目完工后，各街道要组织专业队伍开展决算和专项审计，严防出现工程偷工减料、挪用套取改造资金等情况，使项目建设既符合文件要求，又符合老旧小区改造工作实际。按照工程管理规范和改造工作要求，组织相关单位</w:t>
      </w:r>
      <w:r>
        <w:rPr>
          <w:rFonts w:hint="eastAsia" w:eastAsia="仿宋_GB2312"/>
          <w:szCs w:val="32"/>
        </w:rPr>
        <w:t>并</w:t>
      </w:r>
      <w:r>
        <w:rPr>
          <w:rFonts w:eastAsia="仿宋_GB2312"/>
          <w:szCs w:val="32"/>
        </w:rPr>
        <w:t>邀请业主委员会或居民代表参与，对改造工程进行验收，发现问题及时整改，确保改造一个、合格一个、交付一个。</w:t>
      </w:r>
    </w:p>
    <w:p>
      <w:pPr>
        <w:spacing w:line="560" w:lineRule="exact"/>
        <w:ind w:firstLine="640" w:firstLineChars="200"/>
        <w:rPr>
          <w:rFonts w:eastAsia="楷体_GB2312"/>
          <w:szCs w:val="32"/>
        </w:rPr>
      </w:pPr>
      <w:r>
        <w:rPr>
          <w:rFonts w:eastAsia="楷体_GB2312"/>
          <w:szCs w:val="32"/>
        </w:rPr>
        <w:t>（三）巩固改造成果</w:t>
      </w:r>
    </w:p>
    <w:p>
      <w:pPr>
        <w:spacing w:line="560" w:lineRule="exact"/>
        <w:ind w:firstLine="640" w:firstLineChars="200"/>
        <w:rPr>
          <w:rFonts w:eastAsia="仿宋_GB2312"/>
          <w:szCs w:val="32"/>
        </w:rPr>
      </w:pPr>
      <w:r>
        <w:rPr>
          <w:rFonts w:eastAsia="仿宋_GB2312"/>
          <w:b/>
          <w:szCs w:val="32"/>
        </w:rPr>
        <w:t>1</w:t>
      </w:r>
      <w:r>
        <w:rPr>
          <w:rFonts w:hint="eastAsia" w:eastAsia="仿宋_GB2312"/>
          <w:b/>
          <w:szCs w:val="32"/>
        </w:rPr>
        <w:t>．</w:t>
      </w:r>
      <w:r>
        <w:rPr>
          <w:rFonts w:eastAsia="仿宋_GB2312"/>
          <w:b/>
          <w:szCs w:val="32"/>
        </w:rPr>
        <w:t>落实物业管理。</w:t>
      </w:r>
      <w:r>
        <w:rPr>
          <w:rFonts w:eastAsia="仿宋_GB2312"/>
          <w:szCs w:val="32"/>
        </w:rPr>
        <w:t>推行社区居委会、业主委员会、物业服务企业共商事务、协调互通的管理机制。建立分类施策的老旧小区物业管理模式，实现改造后的老旧小区物业管理全覆盖。可在编制改造方案时，征求居民意见，同步拟定物业管理方案，方案应包括物业管理方式、服务内容、收费标准、补贴措施等。改造涉及的工程项目，保修期内由建设单位负责质量维修</w:t>
      </w:r>
      <w:r>
        <w:rPr>
          <w:rFonts w:hint="eastAsia" w:eastAsia="仿宋_GB2312"/>
          <w:szCs w:val="32"/>
        </w:rPr>
        <w:t>，</w:t>
      </w:r>
      <w:r>
        <w:rPr>
          <w:rFonts w:eastAsia="仿宋_GB2312"/>
          <w:szCs w:val="32"/>
        </w:rPr>
        <w:t>日常管理维护</w:t>
      </w:r>
      <w:r>
        <w:rPr>
          <w:rFonts w:hint="eastAsia" w:eastAsia="仿宋_GB2312"/>
          <w:szCs w:val="32"/>
        </w:rPr>
        <w:t>及</w:t>
      </w:r>
      <w:r>
        <w:rPr>
          <w:rFonts w:eastAsia="仿宋_GB2312"/>
          <w:szCs w:val="32"/>
        </w:rPr>
        <w:t>保修期后的维修，由物业管理单位牵头实施。</w:t>
      </w:r>
    </w:p>
    <w:p>
      <w:pPr>
        <w:spacing w:line="560" w:lineRule="exact"/>
        <w:ind w:firstLine="640" w:firstLineChars="200"/>
        <w:rPr>
          <w:rFonts w:eastAsia="仿宋_GB2312"/>
          <w:szCs w:val="32"/>
        </w:rPr>
      </w:pPr>
      <w:r>
        <w:rPr>
          <w:rFonts w:eastAsia="仿宋_GB2312"/>
          <w:b/>
          <w:szCs w:val="32"/>
        </w:rPr>
        <w:t>2</w:t>
      </w:r>
      <w:r>
        <w:rPr>
          <w:rFonts w:hint="eastAsia" w:eastAsia="仿宋_GB2312"/>
          <w:b/>
          <w:szCs w:val="32"/>
        </w:rPr>
        <w:t>．</w:t>
      </w:r>
      <w:r>
        <w:rPr>
          <w:rFonts w:eastAsia="仿宋_GB2312"/>
          <w:b/>
          <w:szCs w:val="32"/>
        </w:rPr>
        <w:t>加强服务监督。</w:t>
      </w:r>
      <w:r>
        <w:rPr>
          <w:rFonts w:eastAsia="仿宋_GB2312"/>
          <w:szCs w:val="32"/>
        </w:rPr>
        <w:t>各街道要对改造后的城镇老旧小区建立完善的物业服务质量评价制度，定期对物业服务情况进行考核评定，评定结果作为建立奖补机制，拨付物业补贴的重要依据。</w:t>
      </w:r>
    </w:p>
    <w:p>
      <w:pPr>
        <w:spacing w:line="560" w:lineRule="exact"/>
        <w:ind w:firstLine="640" w:firstLineChars="200"/>
        <w:rPr>
          <w:rFonts w:eastAsia="黑体"/>
          <w:szCs w:val="32"/>
        </w:rPr>
      </w:pPr>
      <w:r>
        <w:rPr>
          <w:rFonts w:eastAsia="黑体"/>
          <w:szCs w:val="32"/>
        </w:rPr>
        <w:t>五、资金筹措</w:t>
      </w:r>
    </w:p>
    <w:p>
      <w:pPr>
        <w:pStyle w:val="3"/>
        <w:spacing w:line="560" w:lineRule="exact"/>
        <w:ind w:left="0" w:leftChars="0" w:firstLine="640" w:firstLineChars="200"/>
        <w:rPr>
          <w:rFonts w:hint="eastAsia" w:ascii="Times New Roman" w:hAnsi="Times New Roman" w:eastAsia="仿宋_GB2312"/>
          <w:sz w:val="32"/>
          <w:szCs w:val="32"/>
        </w:rPr>
      </w:pPr>
      <w:r>
        <w:rPr>
          <w:rFonts w:hint="eastAsia" w:ascii="楷体_GB2312" w:hAnsi="Times New Roman" w:eastAsia="楷体_GB2312"/>
          <w:sz w:val="32"/>
          <w:szCs w:val="32"/>
        </w:rPr>
        <w:t>（一）积极争取中央和省级补助资金。</w:t>
      </w:r>
      <w:r>
        <w:rPr>
          <w:rFonts w:ascii="Times New Roman" w:hAnsi="Times New Roman" w:eastAsia="仿宋_GB2312"/>
          <w:sz w:val="32"/>
          <w:szCs w:val="32"/>
        </w:rPr>
        <w:t>中央和省级支持老旧小区改造资金主要有三种途径：</w:t>
      </w:r>
      <w:r>
        <w:rPr>
          <w:rFonts w:ascii="Times New Roman" w:hAnsi="Times New Roman" w:eastAsia="仿宋_GB2312"/>
          <w:b/>
          <w:sz w:val="32"/>
          <w:szCs w:val="32"/>
        </w:rPr>
        <w:t>一是</w:t>
      </w:r>
      <w:r>
        <w:rPr>
          <w:rFonts w:ascii="Times New Roman" w:hAnsi="Times New Roman" w:eastAsia="仿宋_GB2312"/>
          <w:sz w:val="32"/>
          <w:szCs w:val="32"/>
        </w:rPr>
        <w:t>保障性安居工程中央财政补助资金</w:t>
      </w:r>
      <w:r>
        <w:rPr>
          <w:rFonts w:hint="eastAsia" w:ascii="Times New Roman" w:hAnsi="Times New Roman" w:eastAsia="仿宋_GB2312"/>
          <w:sz w:val="32"/>
          <w:szCs w:val="32"/>
        </w:rPr>
        <w:t>，</w:t>
      </w:r>
      <w:r>
        <w:rPr>
          <w:rFonts w:ascii="Times New Roman" w:hAnsi="Times New Roman" w:eastAsia="仿宋_GB2312"/>
          <w:sz w:val="32"/>
          <w:szCs w:val="32"/>
        </w:rPr>
        <w:t>财政补助资金既可以用于老旧小区内房屋本体的改造，也可以用于小区内基础设施的改造；</w:t>
      </w:r>
      <w:r>
        <w:rPr>
          <w:rFonts w:ascii="Times New Roman" w:hAnsi="Times New Roman" w:eastAsia="仿宋_GB2312"/>
          <w:b/>
          <w:sz w:val="32"/>
          <w:szCs w:val="32"/>
        </w:rPr>
        <w:t>二是</w:t>
      </w:r>
      <w:r>
        <w:rPr>
          <w:rFonts w:ascii="Times New Roman" w:hAnsi="Times New Roman" w:eastAsia="仿宋_GB2312"/>
          <w:sz w:val="32"/>
          <w:szCs w:val="32"/>
        </w:rPr>
        <w:t>保障性安居工程中央预算内投资资金</w:t>
      </w:r>
      <w:r>
        <w:rPr>
          <w:rFonts w:hint="eastAsia" w:ascii="Times New Roman" w:hAnsi="Times New Roman" w:eastAsia="仿宋_GB2312"/>
          <w:sz w:val="32"/>
          <w:szCs w:val="32"/>
        </w:rPr>
        <w:t>，</w:t>
      </w:r>
      <w:r>
        <w:rPr>
          <w:rFonts w:ascii="Times New Roman" w:hAnsi="Times New Roman" w:eastAsia="仿宋_GB2312"/>
          <w:sz w:val="32"/>
          <w:szCs w:val="32"/>
        </w:rPr>
        <w:t>财政预算内投资资金主要用于老旧小区内和周边道路等基础设施建设；</w:t>
      </w:r>
      <w:r>
        <w:rPr>
          <w:rFonts w:ascii="Times New Roman" w:hAnsi="Times New Roman" w:eastAsia="仿宋_GB2312"/>
          <w:b/>
          <w:sz w:val="32"/>
          <w:szCs w:val="32"/>
        </w:rPr>
        <w:t>三是</w:t>
      </w:r>
      <w:r>
        <w:rPr>
          <w:rFonts w:ascii="Times New Roman" w:hAnsi="Times New Roman" w:eastAsia="仿宋_GB2312"/>
          <w:sz w:val="32"/>
          <w:szCs w:val="32"/>
        </w:rPr>
        <w:t>保障性安居工程省财政补助资金，用途同中央财政补助资金。住建局</w:t>
      </w:r>
      <w:r>
        <w:rPr>
          <w:rFonts w:hint="eastAsia" w:ascii="Times New Roman" w:hAnsi="Times New Roman" w:eastAsia="仿宋_GB2312"/>
          <w:sz w:val="32"/>
          <w:szCs w:val="32"/>
        </w:rPr>
        <w:t>要</w:t>
      </w:r>
      <w:r>
        <w:rPr>
          <w:rFonts w:ascii="Times New Roman" w:hAnsi="Times New Roman" w:eastAsia="仿宋_GB2312"/>
          <w:sz w:val="32"/>
          <w:szCs w:val="32"/>
        </w:rPr>
        <w:t>会同区财政局，依据财政部、住房和城乡建设部《中央财政城镇保障性安居工程专项资金管理办法》（财综〔2019〕31号），抓紧将中央财政补助资金分配到各项目申报街道。</w:t>
      </w:r>
    </w:p>
    <w:p>
      <w:pPr>
        <w:spacing w:line="560" w:lineRule="exact"/>
        <w:ind w:firstLine="640" w:firstLineChars="200"/>
        <w:rPr>
          <w:rFonts w:eastAsia="仿宋_GB2312"/>
          <w:szCs w:val="32"/>
        </w:rPr>
      </w:pPr>
      <w:r>
        <w:rPr>
          <w:rFonts w:eastAsia="楷体_GB2312"/>
          <w:szCs w:val="32"/>
        </w:rPr>
        <w:t>（二）引导市场化多元参与。</w:t>
      </w:r>
      <w:r>
        <w:rPr>
          <w:rFonts w:eastAsia="仿宋_GB2312"/>
          <w:szCs w:val="32"/>
        </w:rPr>
        <w:t>各街道可通过政府采购、新增设施有偿使用、落实资产权益等方式，吸引社会力量投资参与项目设计、改造、运营</w:t>
      </w:r>
      <w:r>
        <w:rPr>
          <w:rFonts w:hint="eastAsia" w:eastAsia="仿宋_GB2312"/>
          <w:szCs w:val="32"/>
        </w:rPr>
        <w:t>等工作，将</w:t>
      </w:r>
      <w:r>
        <w:rPr>
          <w:rFonts w:eastAsia="仿宋_GB2312"/>
          <w:szCs w:val="32"/>
        </w:rPr>
        <w:t>区域内城镇老旧小区范围内的设施配套、完善提升等项目统一打包，实行工程项目设计、投资、建设、运营一体化。支持以“平台+创业”方式发展养老、托育、家政、健身、超市等社区服务新业态。鼓励物业服务企业参与城镇老旧小区改造，通过特许经营权、公共位置广告和有偿提供便民服务等途径收回投资成本。成立街道统一管理运营主体，政府通过并购、入股、合规注入经营性资产等方式逐步扩充运营资产，提高投资经营能力，建立合理收益模式。</w:t>
      </w:r>
    </w:p>
    <w:p>
      <w:pPr>
        <w:spacing w:line="560" w:lineRule="exact"/>
        <w:ind w:firstLine="640" w:firstLineChars="200"/>
        <w:rPr>
          <w:rFonts w:eastAsia="仿宋_GB2312"/>
          <w:szCs w:val="32"/>
        </w:rPr>
      </w:pPr>
      <w:r>
        <w:rPr>
          <w:rFonts w:eastAsia="楷体_GB2312"/>
          <w:szCs w:val="32"/>
        </w:rPr>
        <w:t>（三）专业经营单位投资。</w:t>
      </w:r>
      <w:r>
        <w:rPr>
          <w:rFonts w:eastAsia="仿宋_GB2312"/>
          <w:szCs w:val="32"/>
        </w:rPr>
        <w:t>专业经营单位要履行社会责任，出资参与管线设施设备改造</w:t>
      </w:r>
      <w:r>
        <w:rPr>
          <w:rFonts w:hint="eastAsia" w:eastAsia="仿宋_GB2312"/>
          <w:szCs w:val="32"/>
        </w:rPr>
        <w:t>工作，</w:t>
      </w:r>
      <w:r>
        <w:rPr>
          <w:rFonts w:eastAsia="仿宋_GB2312"/>
          <w:szCs w:val="32"/>
        </w:rPr>
        <w:t>城镇老旧小区改造工作中涉及规整管网、线缆入地、更换、迁改、新建仪表箱体、变压器等相关设施，均由各专业经营单位按照改造方案自筹资金组织实施。</w:t>
      </w:r>
    </w:p>
    <w:p>
      <w:pPr>
        <w:spacing w:line="560" w:lineRule="exact"/>
        <w:ind w:firstLine="640" w:firstLineChars="200"/>
        <w:rPr>
          <w:rFonts w:eastAsia="仿宋_GB2312"/>
          <w:bCs/>
          <w:szCs w:val="32"/>
        </w:rPr>
      </w:pPr>
      <w:r>
        <w:rPr>
          <w:rFonts w:eastAsia="楷体_GB2312"/>
          <w:szCs w:val="32"/>
        </w:rPr>
        <w:t>（四）落实税费减免政策。</w:t>
      </w:r>
      <w:r>
        <w:rPr>
          <w:rFonts w:eastAsia="仿宋_GB2312"/>
          <w:szCs w:val="32"/>
        </w:rPr>
        <w:t>专业经营单位参与政府统一组织的城镇老旧小区改造，对其取得所有权的设施设备等配套资产改造所发生的费用，可以作为该设施设备的计税基础，按规定计提折旧并在企业所得税前扣除；所发生的维护管理费用，可按规定计入企业当期费用税前扣除。在城镇老旧小区改造中，为社区提供养老、托育、家政等服务的机构，服务取得的收入免征增值税，并减按90%计入应缴纳所得税；用于提供社区养老、托育、家政服务的房产、土地，可按现行规定免征契税、房产税、城镇土地使用税和城市基础设施配套费、不动产登记费等。</w:t>
      </w:r>
      <w:r>
        <w:rPr>
          <w:rFonts w:eastAsia="仿宋_GB2312"/>
          <w:bCs/>
          <w:szCs w:val="32"/>
        </w:rPr>
        <w:t>对利用小区内空地、荒地、绿地及拆除违法建设腾空土地等加装电梯和建设各类设施的，可不增收土地价款。</w:t>
      </w:r>
    </w:p>
    <w:p>
      <w:pPr>
        <w:spacing w:line="560" w:lineRule="exact"/>
        <w:ind w:firstLine="640" w:firstLineChars="200"/>
        <w:rPr>
          <w:rFonts w:eastAsia="仿宋_GB2312"/>
          <w:bCs/>
          <w:szCs w:val="32"/>
        </w:rPr>
      </w:pPr>
      <w:r>
        <w:rPr>
          <w:rFonts w:eastAsia="楷体_GB2312"/>
          <w:szCs w:val="32"/>
        </w:rPr>
        <w:t>（五）</w:t>
      </w:r>
      <w:r>
        <w:rPr>
          <w:rFonts w:hint="eastAsia" w:eastAsia="楷体_GB2312"/>
          <w:szCs w:val="32"/>
        </w:rPr>
        <w:t>加快配套设施建设</w:t>
      </w:r>
      <w:r>
        <w:rPr>
          <w:rFonts w:eastAsia="楷体_GB2312"/>
          <w:szCs w:val="32"/>
        </w:rPr>
        <w:t>。</w:t>
      </w:r>
      <w:r>
        <w:rPr>
          <w:rFonts w:eastAsia="仿宋_GB2312"/>
          <w:bCs/>
          <w:szCs w:val="32"/>
        </w:rPr>
        <w:t>加强既有用地集约混合利用，在不违反</w:t>
      </w:r>
      <w:r>
        <w:rPr>
          <w:rFonts w:hint="eastAsia" w:eastAsia="仿宋_GB2312"/>
          <w:bCs/>
          <w:szCs w:val="32"/>
        </w:rPr>
        <w:t>相关</w:t>
      </w:r>
      <w:r>
        <w:rPr>
          <w:rFonts w:eastAsia="仿宋_GB2312"/>
          <w:bCs/>
          <w:szCs w:val="32"/>
        </w:rPr>
        <w:t>规划且征得居民等同意的前提下，允许利用小区及周边存量土地建设各类环境及配套设施和公共服务设施。整合社区服务投入和资源，通过统筹利用公有住房、社区居民委员会办公用房和社区综合服务设施等存量房屋资源，增设各类服务设施。</w:t>
      </w:r>
    </w:p>
    <w:p>
      <w:pPr>
        <w:spacing w:line="560" w:lineRule="exact"/>
        <w:ind w:firstLine="640" w:firstLineChars="200"/>
        <w:rPr>
          <w:rFonts w:eastAsia="仿宋_GB2312"/>
          <w:szCs w:val="32"/>
        </w:rPr>
      </w:pPr>
      <w:r>
        <w:rPr>
          <w:rFonts w:eastAsia="楷体_GB2312"/>
          <w:szCs w:val="32"/>
        </w:rPr>
        <w:t>（</w:t>
      </w:r>
      <w:r>
        <w:rPr>
          <w:rFonts w:hint="eastAsia" w:eastAsia="楷体_GB2312"/>
          <w:szCs w:val="32"/>
        </w:rPr>
        <w:t>六</w:t>
      </w:r>
      <w:r>
        <w:rPr>
          <w:rFonts w:eastAsia="楷体_GB2312"/>
          <w:szCs w:val="32"/>
        </w:rPr>
        <w:t>）鼓励</w:t>
      </w:r>
      <w:r>
        <w:rPr>
          <w:rFonts w:hint="eastAsia" w:eastAsia="楷体_GB2312"/>
          <w:szCs w:val="32"/>
        </w:rPr>
        <w:t>产权</w:t>
      </w:r>
      <w:r>
        <w:rPr>
          <w:rFonts w:eastAsia="楷体_GB2312"/>
          <w:szCs w:val="32"/>
        </w:rPr>
        <w:t>单位出资。</w:t>
      </w:r>
      <w:r>
        <w:rPr>
          <w:rFonts w:eastAsia="仿宋_GB2312"/>
          <w:szCs w:val="32"/>
        </w:rPr>
        <w:t>公房产权单位应出资参与改造</w:t>
      </w:r>
      <w:r>
        <w:rPr>
          <w:rFonts w:hint="eastAsia" w:eastAsia="仿宋_GB2312"/>
          <w:szCs w:val="32"/>
        </w:rPr>
        <w:t>，</w:t>
      </w:r>
      <w:r>
        <w:rPr>
          <w:rFonts w:eastAsia="仿宋_GB2312"/>
          <w:szCs w:val="32"/>
        </w:rPr>
        <w:t>鼓励原产权单位对职工住宅小区（或原职工住宅小区）改造给予资金支持，原产权单位出资参与改造的，相关费用可计入单位管理费用或管理成本。国有企事业单位可以使用经营收入承担部分城镇老旧小区改造费用，列入单位经营成本</w:t>
      </w:r>
      <w:r>
        <w:rPr>
          <w:rFonts w:hint="eastAsia" w:eastAsia="仿宋_GB2312"/>
          <w:szCs w:val="32"/>
        </w:rPr>
        <w:t>，</w:t>
      </w:r>
      <w:r>
        <w:rPr>
          <w:rFonts w:eastAsia="仿宋_GB2312"/>
          <w:szCs w:val="32"/>
        </w:rPr>
        <w:t>鼓励社会各类单位帮扶、捐助城镇老旧小区改造。</w:t>
      </w:r>
    </w:p>
    <w:p>
      <w:pPr>
        <w:spacing w:line="560" w:lineRule="exact"/>
        <w:ind w:firstLine="640" w:firstLineChars="200"/>
        <w:rPr>
          <w:rFonts w:eastAsia="黑体"/>
          <w:szCs w:val="32"/>
        </w:rPr>
      </w:pPr>
      <w:r>
        <w:rPr>
          <w:rFonts w:eastAsia="黑体"/>
          <w:szCs w:val="32"/>
        </w:rPr>
        <w:t>六、保障措施</w:t>
      </w:r>
    </w:p>
    <w:p>
      <w:pPr>
        <w:spacing w:line="560" w:lineRule="exact"/>
        <w:ind w:firstLine="640" w:firstLineChars="200"/>
        <w:rPr>
          <w:rFonts w:eastAsia="楷体_GB2312"/>
          <w:szCs w:val="32"/>
        </w:rPr>
      </w:pPr>
      <w:r>
        <w:rPr>
          <w:rFonts w:eastAsia="楷体_GB2312"/>
          <w:szCs w:val="32"/>
        </w:rPr>
        <w:t>（一）加强组织领导</w:t>
      </w:r>
    </w:p>
    <w:p>
      <w:pPr>
        <w:adjustRightInd w:val="0"/>
        <w:spacing w:line="560" w:lineRule="exact"/>
        <w:ind w:firstLine="640" w:firstLineChars="200"/>
        <w:rPr>
          <w:rFonts w:eastAsia="仿宋_GB2312"/>
          <w:szCs w:val="32"/>
        </w:rPr>
      </w:pPr>
      <w:r>
        <w:rPr>
          <w:rFonts w:eastAsia="仿宋_GB2312"/>
          <w:szCs w:val="32"/>
        </w:rPr>
        <w:t>成立连云区城镇老旧小区改造工作领导小组，由区政府分管领导担任组长、各街道办事处、区住建局、区经发局、区卫健委、区民政局、区财政局、连云公安分局、市自然资源和规划局连云分局、区市场局、区城管局、区文体局、区商务局等相关单位负责人为成员，全面负责城镇老旧小区改造工作的统筹、协调、督查、考核等工作。领导小组办公室设在区住建局，区住建局主要负责人兼任办公室主任。各街道成立相应工作机构，主要领导要亲自抓，各负其责，强化工作责任，合力推进实施。</w:t>
      </w:r>
    </w:p>
    <w:p>
      <w:pPr>
        <w:spacing w:line="560" w:lineRule="exact"/>
        <w:ind w:firstLine="640" w:firstLineChars="200"/>
        <w:rPr>
          <w:rFonts w:eastAsia="楷体_GB2312"/>
          <w:szCs w:val="32"/>
        </w:rPr>
      </w:pPr>
      <w:r>
        <w:rPr>
          <w:rFonts w:eastAsia="楷体_GB2312"/>
          <w:szCs w:val="32"/>
        </w:rPr>
        <w:t>（二）明确责任分工</w:t>
      </w:r>
    </w:p>
    <w:p>
      <w:pPr>
        <w:spacing w:line="560" w:lineRule="exact"/>
        <w:ind w:firstLine="640" w:firstLineChars="200"/>
        <w:rPr>
          <w:rFonts w:eastAsia="仿宋_GB2312"/>
          <w:szCs w:val="32"/>
        </w:rPr>
      </w:pPr>
      <w:r>
        <w:rPr>
          <w:rFonts w:eastAsia="仿宋_GB2312"/>
          <w:b/>
          <w:szCs w:val="32"/>
        </w:rPr>
        <w:t>1</w:t>
      </w:r>
      <w:r>
        <w:rPr>
          <w:rFonts w:hint="eastAsia" w:eastAsia="仿宋_GB2312"/>
          <w:b/>
          <w:szCs w:val="32"/>
        </w:rPr>
        <w:t>．</w:t>
      </w:r>
      <w:r>
        <w:rPr>
          <w:rFonts w:eastAsia="仿宋_GB2312"/>
          <w:b/>
          <w:szCs w:val="32"/>
        </w:rPr>
        <w:t>各街道办事处</w:t>
      </w:r>
      <w:r>
        <w:rPr>
          <w:rFonts w:hint="eastAsia" w:eastAsia="仿宋_GB2312"/>
          <w:b/>
          <w:szCs w:val="32"/>
        </w:rPr>
        <w:t>：</w:t>
      </w:r>
      <w:r>
        <w:rPr>
          <w:rFonts w:eastAsia="仿宋_GB2312"/>
          <w:szCs w:val="32"/>
        </w:rPr>
        <w:t>全面负责辖区老旧小区改造工作，制定辖区老旧小区改造计划并组织实施，落实资金保障，及项目改造后的长效管理工作。</w:t>
      </w:r>
    </w:p>
    <w:p>
      <w:pPr>
        <w:spacing w:line="560" w:lineRule="exact"/>
        <w:ind w:firstLine="640" w:firstLineChars="200"/>
        <w:rPr>
          <w:rFonts w:eastAsia="仿宋_GB2312"/>
          <w:szCs w:val="32"/>
        </w:rPr>
      </w:pPr>
      <w:r>
        <w:rPr>
          <w:rFonts w:eastAsia="仿宋_GB2312"/>
          <w:b/>
          <w:szCs w:val="32"/>
        </w:rPr>
        <w:t>2</w:t>
      </w:r>
      <w:r>
        <w:rPr>
          <w:rFonts w:hint="eastAsia" w:eastAsia="仿宋_GB2312"/>
          <w:b/>
          <w:szCs w:val="32"/>
        </w:rPr>
        <w:t>．</w:t>
      </w:r>
      <w:r>
        <w:rPr>
          <w:rFonts w:eastAsia="仿宋_GB2312"/>
          <w:b/>
          <w:szCs w:val="32"/>
        </w:rPr>
        <w:t>区住建局：</w:t>
      </w:r>
      <w:r>
        <w:rPr>
          <w:rFonts w:eastAsia="仿宋_GB2312"/>
          <w:szCs w:val="32"/>
        </w:rPr>
        <w:t>承担老旧小区改造工作日常事务，具体负责组织协调、政策制订、计划编制、业务指导、督查考核等工作。</w:t>
      </w:r>
    </w:p>
    <w:p>
      <w:pPr>
        <w:spacing w:line="560" w:lineRule="exact"/>
        <w:ind w:firstLine="640" w:firstLineChars="200"/>
        <w:rPr>
          <w:rFonts w:eastAsia="仿宋_GB2312"/>
          <w:szCs w:val="32"/>
        </w:rPr>
      </w:pPr>
      <w:r>
        <w:rPr>
          <w:rFonts w:eastAsia="仿宋_GB2312"/>
          <w:b/>
          <w:szCs w:val="32"/>
        </w:rPr>
        <w:t>3</w:t>
      </w:r>
      <w:r>
        <w:rPr>
          <w:rFonts w:hint="eastAsia" w:eastAsia="仿宋_GB2312"/>
          <w:b/>
          <w:szCs w:val="32"/>
        </w:rPr>
        <w:t>．</w:t>
      </w:r>
      <w:r>
        <w:rPr>
          <w:rFonts w:eastAsia="仿宋_GB2312"/>
          <w:b/>
          <w:szCs w:val="32"/>
        </w:rPr>
        <w:t>区经发局：</w:t>
      </w:r>
      <w:r>
        <w:rPr>
          <w:rFonts w:eastAsia="仿宋_GB2312"/>
          <w:szCs w:val="32"/>
        </w:rPr>
        <w:t>负责协调指导做好老旧小区改造项目立项和中央预算内保障性安居工程配套基础设施投资资金的申报工作。</w:t>
      </w:r>
    </w:p>
    <w:p>
      <w:pPr>
        <w:spacing w:line="560" w:lineRule="exact"/>
        <w:ind w:firstLine="640" w:firstLineChars="200"/>
        <w:rPr>
          <w:rFonts w:eastAsia="仿宋_GB2312"/>
          <w:szCs w:val="32"/>
        </w:rPr>
      </w:pPr>
      <w:r>
        <w:rPr>
          <w:rFonts w:eastAsia="仿宋_GB2312"/>
          <w:b/>
          <w:szCs w:val="32"/>
        </w:rPr>
        <w:t>4</w:t>
      </w:r>
      <w:r>
        <w:rPr>
          <w:rFonts w:hint="eastAsia" w:eastAsia="仿宋_GB2312"/>
          <w:b/>
          <w:szCs w:val="32"/>
        </w:rPr>
        <w:t>．</w:t>
      </w:r>
      <w:r>
        <w:rPr>
          <w:rFonts w:eastAsia="仿宋_GB2312"/>
          <w:b/>
          <w:szCs w:val="32"/>
        </w:rPr>
        <w:t>区卫健委：</w:t>
      </w:r>
      <w:r>
        <w:rPr>
          <w:rFonts w:eastAsia="仿宋_GB2312"/>
          <w:szCs w:val="32"/>
        </w:rPr>
        <w:t>负责老旧小区改造工作中社区卫生服务机构的标准化建设与规范化管理，会同有关部门将符合条件的社区卫生服务机构建设项目纳入建设改造规划。</w:t>
      </w:r>
    </w:p>
    <w:p>
      <w:pPr>
        <w:spacing w:line="560" w:lineRule="exact"/>
        <w:ind w:firstLine="640" w:firstLineChars="200"/>
        <w:rPr>
          <w:rFonts w:eastAsia="仿宋_GB2312"/>
          <w:szCs w:val="32"/>
        </w:rPr>
      </w:pPr>
      <w:r>
        <w:rPr>
          <w:rFonts w:eastAsia="仿宋_GB2312"/>
          <w:b/>
          <w:szCs w:val="32"/>
        </w:rPr>
        <w:t>5</w:t>
      </w:r>
      <w:r>
        <w:rPr>
          <w:rFonts w:hint="eastAsia" w:eastAsia="仿宋_GB2312"/>
          <w:b/>
          <w:szCs w:val="32"/>
        </w:rPr>
        <w:t>．</w:t>
      </w:r>
      <w:r>
        <w:rPr>
          <w:rFonts w:eastAsia="仿宋_GB2312"/>
          <w:b/>
          <w:szCs w:val="32"/>
        </w:rPr>
        <w:t>区民政局</w:t>
      </w:r>
      <w:r>
        <w:rPr>
          <w:rFonts w:hint="eastAsia" w:eastAsia="仿宋_GB2312"/>
          <w:b/>
          <w:szCs w:val="32"/>
        </w:rPr>
        <w:t>：</w:t>
      </w:r>
      <w:r>
        <w:rPr>
          <w:rFonts w:eastAsia="仿宋_GB2312"/>
          <w:szCs w:val="32"/>
        </w:rPr>
        <w:t>负责指导做好老旧小区改造项目的养老服务设施配建工作。</w:t>
      </w:r>
    </w:p>
    <w:p>
      <w:pPr>
        <w:spacing w:line="560" w:lineRule="exact"/>
        <w:ind w:firstLine="640" w:firstLineChars="200"/>
        <w:rPr>
          <w:rFonts w:eastAsia="仿宋_GB2312"/>
          <w:szCs w:val="32"/>
        </w:rPr>
      </w:pPr>
      <w:r>
        <w:rPr>
          <w:rFonts w:eastAsia="仿宋_GB2312"/>
          <w:b/>
          <w:szCs w:val="32"/>
        </w:rPr>
        <w:t>6</w:t>
      </w:r>
      <w:r>
        <w:rPr>
          <w:rFonts w:hint="eastAsia" w:eastAsia="仿宋_GB2312"/>
          <w:b/>
          <w:szCs w:val="32"/>
        </w:rPr>
        <w:t>．</w:t>
      </w:r>
      <w:r>
        <w:rPr>
          <w:rFonts w:eastAsia="仿宋_GB2312"/>
          <w:b/>
          <w:szCs w:val="32"/>
        </w:rPr>
        <w:t>区财政局</w:t>
      </w:r>
      <w:r>
        <w:rPr>
          <w:rFonts w:hint="eastAsia" w:eastAsia="仿宋_GB2312"/>
          <w:b/>
          <w:szCs w:val="32"/>
        </w:rPr>
        <w:t>：</w:t>
      </w:r>
      <w:r>
        <w:rPr>
          <w:rFonts w:eastAsia="仿宋_GB2312"/>
          <w:szCs w:val="32"/>
        </w:rPr>
        <w:t>负责研究落实财政专项补助资金政策,会同住建部门落实中央、省财政专项补助资金申报和分配、制订专项补助资金管理办法。</w:t>
      </w:r>
    </w:p>
    <w:p>
      <w:pPr>
        <w:spacing w:line="560" w:lineRule="exact"/>
        <w:ind w:firstLine="640" w:firstLineChars="200"/>
        <w:rPr>
          <w:rFonts w:eastAsia="仿宋_GB2312"/>
          <w:szCs w:val="32"/>
        </w:rPr>
      </w:pPr>
      <w:r>
        <w:rPr>
          <w:rFonts w:eastAsia="仿宋_GB2312"/>
          <w:b/>
          <w:szCs w:val="32"/>
        </w:rPr>
        <w:t>7</w:t>
      </w:r>
      <w:r>
        <w:rPr>
          <w:rFonts w:hint="eastAsia" w:eastAsia="仿宋_GB2312"/>
          <w:b/>
          <w:szCs w:val="32"/>
        </w:rPr>
        <w:t>．</w:t>
      </w:r>
      <w:r>
        <w:rPr>
          <w:rFonts w:eastAsia="仿宋_GB2312"/>
          <w:b/>
          <w:szCs w:val="32"/>
        </w:rPr>
        <w:t>连云公安分局</w:t>
      </w:r>
      <w:r>
        <w:rPr>
          <w:rFonts w:hint="eastAsia" w:eastAsia="仿宋_GB2312"/>
          <w:b/>
          <w:szCs w:val="32"/>
        </w:rPr>
        <w:t>：</w:t>
      </w:r>
      <w:r>
        <w:rPr>
          <w:rFonts w:eastAsia="仿宋_GB2312"/>
          <w:szCs w:val="32"/>
        </w:rPr>
        <w:t>负责协调指导做好老旧小区改造项目交通微循环和智慧安防建设工作。</w:t>
      </w:r>
    </w:p>
    <w:p>
      <w:pPr>
        <w:spacing w:line="560" w:lineRule="exact"/>
        <w:ind w:firstLine="640" w:firstLineChars="200"/>
        <w:rPr>
          <w:rFonts w:eastAsia="仿宋_GB2312"/>
          <w:szCs w:val="32"/>
        </w:rPr>
      </w:pPr>
      <w:r>
        <w:rPr>
          <w:rFonts w:eastAsia="仿宋_GB2312"/>
          <w:b/>
          <w:szCs w:val="32"/>
        </w:rPr>
        <w:t>8</w:t>
      </w:r>
      <w:r>
        <w:rPr>
          <w:rFonts w:hint="eastAsia" w:eastAsia="仿宋_GB2312"/>
          <w:b/>
          <w:szCs w:val="32"/>
        </w:rPr>
        <w:t>．</w:t>
      </w:r>
      <w:r>
        <w:rPr>
          <w:rFonts w:eastAsia="仿宋_GB2312"/>
          <w:b/>
          <w:szCs w:val="32"/>
        </w:rPr>
        <w:t>市自然资源和规划局连云分局</w:t>
      </w:r>
      <w:r>
        <w:rPr>
          <w:rFonts w:hint="eastAsia" w:eastAsia="仿宋_GB2312"/>
          <w:b/>
          <w:szCs w:val="32"/>
        </w:rPr>
        <w:t>：</w:t>
      </w:r>
      <w:r>
        <w:rPr>
          <w:rFonts w:eastAsia="仿宋_GB2312"/>
          <w:szCs w:val="32"/>
        </w:rPr>
        <w:t>负责做好老旧小区改造项目平改坡、加装电梯、容积率、绿化率和配套用房等</w:t>
      </w:r>
      <w:r>
        <w:rPr>
          <w:rFonts w:hint="eastAsia" w:eastAsia="仿宋_GB2312"/>
          <w:szCs w:val="32"/>
        </w:rPr>
        <w:t>规划方案</w:t>
      </w:r>
      <w:r>
        <w:rPr>
          <w:rFonts w:eastAsia="仿宋_GB2312"/>
          <w:szCs w:val="32"/>
        </w:rPr>
        <w:t>审查审批工作。</w:t>
      </w:r>
    </w:p>
    <w:p>
      <w:pPr>
        <w:spacing w:line="560" w:lineRule="exact"/>
        <w:ind w:firstLine="640" w:firstLineChars="200"/>
        <w:rPr>
          <w:rFonts w:eastAsia="仿宋_GB2312"/>
          <w:szCs w:val="32"/>
        </w:rPr>
      </w:pPr>
      <w:r>
        <w:rPr>
          <w:rFonts w:eastAsia="仿宋_GB2312"/>
          <w:b/>
          <w:szCs w:val="32"/>
        </w:rPr>
        <w:t>9</w:t>
      </w:r>
      <w:r>
        <w:rPr>
          <w:rFonts w:hint="eastAsia" w:eastAsia="仿宋_GB2312"/>
          <w:b/>
          <w:szCs w:val="32"/>
        </w:rPr>
        <w:t>．</w:t>
      </w:r>
      <w:r>
        <w:rPr>
          <w:rFonts w:eastAsia="仿宋_GB2312"/>
          <w:b/>
          <w:szCs w:val="32"/>
        </w:rPr>
        <w:t>区市场局</w:t>
      </w:r>
      <w:r>
        <w:rPr>
          <w:rFonts w:hint="eastAsia" w:eastAsia="仿宋_GB2312"/>
          <w:b/>
          <w:szCs w:val="32"/>
        </w:rPr>
        <w:t>：</w:t>
      </w:r>
      <w:r>
        <w:rPr>
          <w:rFonts w:eastAsia="仿宋_GB2312"/>
          <w:szCs w:val="32"/>
        </w:rPr>
        <w:t>负责做好加装电梯的安装监督检验、使用登记和使用安全监察工作。</w:t>
      </w:r>
    </w:p>
    <w:p>
      <w:pPr>
        <w:spacing w:line="560" w:lineRule="exact"/>
        <w:ind w:firstLine="640" w:firstLineChars="200"/>
        <w:rPr>
          <w:rFonts w:eastAsia="仿宋_GB2312"/>
          <w:szCs w:val="32"/>
        </w:rPr>
      </w:pPr>
      <w:r>
        <w:rPr>
          <w:rFonts w:eastAsia="仿宋_GB2312"/>
          <w:b/>
          <w:szCs w:val="32"/>
        </w:rPr>
        <w:t>10</w:t>
      </w:r>
      <w:r>
        <w:rPr>
          <w:rFonts w:hint="eastAsia" w:eastAsia="仿宋_GB2312"/>
          <w:b/>
          <w:szCs w:val="32"/>
        </w:rPr>
        <w:t>．</w:t>
      </w:r>
      <w:r>
        <w:rPr>
          <w:rFonts w:eastAsia="仿宋_GB2312"/>
          <w:b/>
          <w:szCs w:val="32"/>
        </w:rPr>
        <w:t>区城管局：</w:t>
      </w:r>
      <w:r>
        <w:rPr>
          <w:rFonts w:eastAsia="仿宋_GB2312"/>
          <w:szCs w:val="32"/>
        </w:rPr>
        <w:t>负责做好老旧小区改造项目违法建筑查处工作。</w:t>
      </w:r>
    </w:p>
    <w:p>
      <w:pPr>
        <w:spacing w:line="560" w:lineRule="exact"/>
        <w:ind w:firstLine="640" w:firstLineChars="200"/>
        <w:rPr>
          <w:rFonts w:eastAsia="仿宋_GB2312"/>
          <w:szCs w:val="32"/>
        </w:rPr>
      </w:pPr>
      <w:r>
        <w:rPr>
          <w:rFonts w:eastAsia="仿宋_GB2312"/>
          <w:b/>
          <w:szCs w:val="32"/>
        </w:rPr>
        <w:t>11</w:t>
      </w:r>
      <w:r>
        <w:rPr>
          <w:rFonts w:hint="eastAsia" w:eastAsia="仿宋_GB2312"/>
          <w:b/>
          <w:szCs w:val="32"/>
        </w:rPr>
        <w:t>．</w:t>
      </w:r>
      <w:r>
        <w:rPr>
          <w:rFonts w:eastAsia="仿宋_GB2312"/>
          <w:b/>
          <w:szCs w:val="32"/>
        </w:rPr>
        <w:t>区文体局：</w:t>
      </w:r>
      <w:r>
        <w:rPr>
          <w:rFonts w:eastAsia="仿宋_GB2312"/>
          <w:szCs w:val="32"/>
        </w:rPr>
        <w:t>负责做好老旧小区改造中体育健身场地及设施建设和管理，将体育健身场地及设施建设纳入相关专项资金补助范围。</w:t>
      </w:r>
    </w:p>
    <w:p>
      <w:pPr>
        <w:spacing w:line="560" w:lineRule="exact"/>
        <w:ind w:firstLine="640" w:firstLineChars="200"/>
        <w:rPr>
          <w:rFonts w:eastAsia="仿宋_GB2312"/>
          <w:szCs w:val="32"/>
        </w:rPr>
      </w:pPr>
      <w:r>
        <w:rPr>
          <w:rFonts w:eastAsia="仿宋_GB2312"/>
          <w:b/>
          <w:szCs w:val="32"/>
        </w:rPr>
        <w:t>1</w:t>
      </w:r>
      <w:r>
        <w:rPr>
          <w:rFonts w:hint="eastAsia" w:eastAsia="仿宋_GB2312"/>
          <w:b/>
          <w:szCs w:val="32"/>
        </w:rPr>
        <w:t>2．</w:t>
      </w:r>
      <w:r>
        <w:rPr>
          <w:rFonts w:eastAsia="仿宋_GB2312"/>
          <w:szCs w:val="32"/>
        </w:rPr>
        <w:t>供电、供水、燃气、电信、移动、联通、广电、铁塔等企业配合做好水、电、气、通信等线路改造工作。</w:t>
      </w:r>
    </w:p>
    <w:p>
      <w:pPr>
        <w:spacing w:line="560" w:lineRule="exact"/>
        <w:ind w:firstLine="640" w:firstLineChars="200"/>
        <w:rPr>
          <w:rFonts w:eastAsia="楷体_GB2312"/>
          <w:szCs w:val="32"/>
        </w:rPr>
      </w:pPr>
      <w:r>
        <w:rPr>
          <w:rFonts w:eastAsia="楷体_GB2312"/>
          <w:szCs w:val="32"/>
        </w:rPr>
        <w:t>（三）健全工作机制</w:t>
      </w:r>
    </w:p>
    <w:p>
      <w:pPr>
        <w:adjustRightInd w:val="0"/>
        <w:spacing w:line="560" w:lineRule="exact"/>
        <w:ind w:firstLine="640" w:firstLineChars="200"/>
        <w:rPr>
          <w:rFonts w:eastAsia="仿宋_GB2312"/>
          <w:bCs/>
          <w:szCs w:val="32"/>
        </w:rPr>
      </w:pPr>
      <w:r>
        <w:rPr>
          <w:rFonts w:eastAsia="仿宋_GB2312"/>
          <w:b/>
          <w:szCs w:val="32"/>
        </w:rPr>
        <w:t>1</w:t>
      </w:r>
      <w:r>
        <w:rPr>
          <w:rFonts w:hint="eastAsia" w:eastAsia="仿宋_GB2312"/>
          <w:b/>
          <w:szCs w:val="32"/>
        </w:rPr>
        <w:t>．</w:t>
      </w:r>
      <w:r>
        <w:rPr>
          <w:rFonts w:eastAsia="仿宋_GB2312"/>
          <w:b/>
          <w:szCs w:val="32"/>
        </w:rPr>
        <w:t>建立台账制度。</w:t>
      </w:r>
      <w:r>
        <w:rPr>
          <w:rFonts w:eastAsia="仿宋_GB2312"/>
          <w:bCs/>
          <w:szCs w:val="32"/>
        </w:rPr>
        <w:t>各街道要对改造小区物管区域、建设时间、面积、户型、设施配套及管理维护情况，逐一建档立册，</w:t>
      </w:r>
      <w:r>
        <w:rPr>
          <w:rFonts w:eastAsia="仿宋_GB2312"/>
          <w:szCs w:val="32"/>
        </w:rPr>
        <w:t>并</w:t>
      </w:r>
      <w:r>
        <w:rPr>
          <w:rFonts w:hAnsi="仿宋_GB2312" w:eastAsia="仿宋_GB2312"/>
          <w:szCs w:val="32"/>
        </w:rPr>
        <w:t>做好相关工程资料的归集、保管、存档工作</w:t>
      </w:r>
      <w:r>
        <w:rPr>
          <w:rFonts w:eastAsia="仿宋_GB2312"/>
          <w:szCs w:val="32"/>
        </w:rPr>
        <w:t>。</w:t>
      </w:r>
    </w:p>
    <w:p>
      <w:pPr>
        <w:adjustRightInd w:val="0"/>
        <w:spacing w:line="560" w:lineRule="exact"/>
        <w:ind w:firstLine="640" w:firstLineChars="200"/>
        <w:rPr>
          <w:rFonts w:eastAsia="仿宋_GB2312"/>
          <w:bCs/>
          <w:szCs w:val="32"/>
        </w:rPr>
      </w:pPr>
      <w:r>
        <w:rPr>
          <w:rFonts w:eastAsia="仿宋_GB2312"/>
          <w:b/>
          <w:szCs w:val="32"/>
        </w:rPr>
        <w:t>2</w:t>
      </w:r>
      <w:r>
        <w:rPr>
          <w:rFonts w:hint="eastAsia" w:eastAsia="仿宋_GB2312"/>
          <w:b/>
          <w:szCs w:val="32"/>
        </w:rPr>
        <w:t>．</w:t>
      </w:r>
      <w:r>
        <w:rPr>
          <w:rFonts w:eastAsia="仿宋_GB2312"/>
          <w:b/>
          <w:szCs w:val="32"/>
        </w:rPr>
        <w:t>建立会议制度。</w:t>
      </w:r>
      <w:r>
        <w:rPr>
          <w:rFonts w:eastAsia="仿宋_GB2312"/>
          <w:bCs/>
          <w:szCs w:val="32"/>
        </w:rPr>
        <w:t>区城镇老旧小区改造工作领导小组根据各街道老旧小区改造过程中出现的重大问题和难题，及时召开会议协调解决；各街道应当召开例会，抓好工程序时进度和解决改造中产生的居民信访矛盾。</w:t>
      </w:r>
    </w:p>
    <w:p>
      <w:pPr>
        <w:adjustRightInd w:val="0"/>
        <w:spacing w:line="560" w:lineRule="exact"/>
        <w:ind w:firstLine="640" w:firstLineChars="200"/>
        <w:rPr>
          <w:rFonts w:eastAsia="仿宋_GB2312"/>
          <w:b/>
          <w:szCs w:val="32"/>
        </w:rPr>
      </w:pPr>
      <w:r>
        <w:rPr>
          <w:rFonts w:eastAsia="仿宋_GB2312"/>
          <w:b/>
          <w:szCs w:val="32"/>
        </w:rPr>
        <w:t>3</w:t>
      </w:r>
      <w:r>
        <w:rPr>
          <w:rFonts w:hint="eastAsia" w:eastAsia="仿宋_GB2312"/>
          <w:b/>
          <w:szCs w:val="32"/>
        </w:rPr>
        <w:t>．</w:t>
      </w:r>
      <w:r>
        <w:rPr>
          <w:rFonts w:eastAsia="仿宋_GB2312"/>
          <w:b/>
          <w:bCs/>
          <w:szCs w:val="32"/>
        </w:rPr>
        <w:t>建立审查制度。</w:t>
      </w:r>
      <w:r>
        <w:rPr>
          <w:rFonts w:eastAsia="仿宋_GB2312"/>
          <w:bCs/>
          <w:szCs w:val="32"/>
        </w:rPr>
        <w:t>结合工程审批制度改革，</w:t>
      </w:r>
      <w:r>
        <w:rPr>
          <w:rFonts w:hint="eastAsia" w:eastAsia="仿宋_GB2312"/>
          <w:bCs/>
          <w:szCs w:val="32"/>
        </w:rPr>
        <w:t>职能</w:t>
      </w:r>
      <w:r>
        <w:rPr>
          <w:rFonts w:eastAsia="仿宋_GB2312"/>
          <w:bCs/>
          <w:szCs w:val="32"/>
        </w:rPr>
        <w:t>部门要本着“应放尽放，能放尽放”的原则，</w:t>
      </w:r>
      <w:r>
        <w:rPr>
          <w:rFonts w:hint="eastAsia" w:eastAsia="仿宋_GB2312"/>
          <w:bCs/>
          <w:szCs w:val="32"/>
        </w:rPr>
        <w:t>依法依规</w:t>
      </w:r>
      <w:r>
        <w:rPr>
          <w:rFonts w:eastAsia="仿宋_GB2312"/>
          <w:bCs/>
          <w:szCs w:val="32"/>
        </w:rPr>
        <w:t>加大城镇老旧小区改造工作</w:t>
      </w:r>
      <w:r>
        <w:rPr>
          <w:rFonts w:hint="eastAsia" w:eastAsia="仿宋_GB2312"/>
          <w:bCs/>
          <w:szCs w:val="32"/>
        </w:rPr>
        <w:t>的审查力度</w:t>
      </w:r>
      <w:r>
        <w:rPr>
          <w:rFonts w:eastAsia="仿宋_GB2312"/>
          <w:bCs/>
          <w:szCs w:val="32"/>
        </w:rPr>
        <w:t xml:space="preserve">。 </w:t>
      </w:r>
    </w:p>
    <w:p>
      <w:pPr>
        <w:spacing w:line="560" w:lineRule="exact"/>
        <w:ind w:firstLine="640" w:firstLineChars="200"/>
        <w:rPr>
          <w:rFonts w:eastAsia="楷体_GB2312"/>
          <w:szCs w:val="32"/>
        </w:rPr>
      </w:pPr>
      <w:r>
        <w:rPr>
          <w:rFonts w:eastAsia="楷体_GB2312"/>
          <w:szCs w:val="32"/>
        </w:rPr>
        <w:t>（四）强化督查服务</w:t>
      </w:r>
    </w:p>
    <w:p>
      <w:pPr>
        <w:spacing w:line="560" w:lineRule="exact"/>
        <w:ind w:firstLine="640" w:firstLineChars="200"/>
        <w:rPr>
          <w:rFonts w:eastAsia="仿宋_GB2312"/>
          <w:szCs w:val="32"/>
        </w:rPr>
      </w:pPr>
      <w:r>
        <w:rPr>
          <w:rFonts w:eastAsia="仿宋_GB2312"/>
          <w:szCs w:val="32"/>
        </w:rPr>
        <w:t>加强项目考核，将今后三年城镇老旧小区改造工作纳入年度目标责任考核范围。充分发挥职能优势，加强跟踪指导服务，及时协调解决工作中存在的问题和困难。区住建局要牵头相关部门加强日常督查，重点对</w:t>
      </w:r>
      <w:r>
        <w:rPr>
          <w:rFonts w:hint="eastAsia" w:eastAsia="仿宋_GB2312"/>
          <w:szCs w:val="32"/>
        </w:rPr>
        <w:t>工程</w:t>
      </w:r>
      <w:r>
        <w:rPr>
          <w:rFonts w:eastAsia="仿宋_GB2312"/>
          <w:szCs w:val="32"/>
        </w:rPr>
        <w:t>进度、质量、成效等进行全方位多层次督查。坚持定性与定量相结合、绝对数量与占比相结合，建立完善评价机制，对工作落实不力、推进缓慢、完不成目标任务的街道</w:t>
      </w:r>
      <w:r>
        <w:rPr>
          <w:rFonts w:hint="eastAsia" w:eastAsia="仿宋_GB2312"/>
          <w:szCs w:val="32"/>
        </w:rPr>
        <w:t>，</w:t>
      </w:r>
      <w:r>
        <w:rPr>
          <w:rFonts w:eastAsia="仿宋_GB2312"/>
          <w:szCs w:val="32"/>
        </w:rPr>
        <w:t>区相关部门</w:t>
      </w:r>
      <w:r>
        <w:rPr>
          <w:rFonts w:hint="eastAsia" w:eastAsia="仿宋_GB2312"/>
          <w:szCs w:val="32"/>
        </w:rPr>
        <w:t>要</w:t>
      </w:r>
      <w:r>
        <w:rPr>
          <w:rFonts w:eastAsia="仿宋_GB2312"/>
          <w:szCs w:val="32"/>
        </w:rPr>
        <w:t>给予通报批评；对工作推进快、完成标准质量高的单位和个人，区城镇老旧小区改造工作领导小组办公室以文件形式予以表彰。各街道要明确实施主体，采取任务管理、节点控制、群策群力、集中攻坚的方式，抓节点</w:t>
      </w:r>
      <w:r>
        <w:rPr>
          <w:rFonts w:hint="eastAsia" w:eastAsia="仿宋_GB2312"/>
          <w:szCs w:val="32"/>
        </w:rPr>
        <w:t>、</w:t>
      </w:r>
      <w:r>
        <w:rPr>
          <w:rFonts w:eastAsia="仿宋_GB2312"/>
          <w:szCs w:val="32"/>
        </w:rPr>
        <w:t>抢工期、抓精细</w:t>
      </w:r>
      <w:r>
        <w:rPr>
          <w:rFonts w:hint="eastAsia" w:eastAsia="仿宋_GB2312"/>
          <w:szCs w:val="32"/>
        </w:rPr>
        <w:t>、</w:t>
      </w:r>
      <w:r>
        <w:rPr>
          <w:rFonts w:eastAsia="仿宋_GB2312"/>
          <w:szCs w:val="32"/>
        </w:rPr>
        <w:t>惠民生，确保城镇老旧小区改造工作落到实处、高效有序。</w:t>
      </w:r>
    </w:p>
    <w:p>
      <w:pPr>
        <w:spacing w:line="560" w:lineRule="exact"/>
        <w:ind w:firstLine="640" w:firstLineChars="200"/>
        <w:rPr>
          <w:rFonts w:eastAsia="楷体_GB2312"/>
          <w:szCs w:val="32"/>
        </w:rPr>
      </w:pPr>
      <w:r>
        <w:rPr>
          <w:rFonts w:eastAsia="楷体_GB2312"/>
          <w:szCs w:val="32"/>
        </w:rPr>
        <w:t>（五）营造良好氛围</w:t>
      </w:r>
    </w:p>
    <w:p>
      <w:pPr>
        <w:adjustRightInd w:val="0"/>
        <w:spacing w:line="560" w:lineRule="exact"/>
        <w:ind w:firstLine="640" w:firstLineChars="200"/>
        <w:rPr>
          <w:rFonts w:eastAsia="仿宋_GB2312"/>
          <w:color w:val="000000"/>
          <w:szCs w:val="32"/>
        </w:rPr>
      </w:pPr>
      <w:r>
        <w:rPr>
          <w:rFonts w:eastAsia="仿宋_GB2312"/>
          <w:color w:val="000000"/>
          <w:szCs w:val="32"/>
        </w:rPr>
        <w:t>注重发挥</w:t>
      </w:r>
      <w:r>
        <w:rPr>
          <w:rFonts w:eastAsia="仿宋_GB2312"/>
          <w:szCs w:val="32"/>
        </w:rPr>
        <w:t>各类</w:t>
      </w:r>
      <w:r>
        <w:rPr>
          <w:rFonts w:eastAsia="仿宋_GB2312"/>
          <w:color w:val="000000"/>
          <w:szCs w:val="32"/>
        </w:rPr>
        <w:t>媒体的舆论引导作用，广泛宣传实施老旧小区改造的重要意义</w:t>
      </w:r>
      <w:r>
        <w:rPr>
          <w:rFonts w:eastAsia="仿宋_GB2312"/>
          <w:szCs w:val="32"/>
        </w:rPr>
        <w:t>、改造政策和方法步骤，</w:t>
      </w:r>
      <w:r>
        <w:rPr>
          <w:rFonts w:eastAsia="仿宋_GB2312"/>
          <w:color w:val="000000"/>
          <w:szCs w:val="32"/>
        </w:rPr>
        <w:t>充分调动居民</w:t>
      </w:r>
      <w:r>
        <w:rPr>
          <w:rFonts w:eastAsia="仿宋_GB2312"/>
          <w:szCs w:val="32"/>
        </w:rPr>
        <w:t>、专业机构、社会力量参与老旧小区改造的积极性和能动性，营造</w:t>
      </w:r>
      <w:r>
        <w:rPr>
          <w:rFonts w:eastAsia="仿宋_GB2312"/>
          <w:color w:val="000000"/>
          <w:szCs w:val="32"/>
        </w:rPr>
        <w:t>全民共建、全民共享的良好氛围。充分发挥社区党支部的党建引领作用，社区党员带头参与老旧小区改造的意见征求、方案制定、施工推进、竣工验收等各项工作，助力推进老旧小区改造工作。</w:t>
      </w:r>
    </w:p>
    <w:p>
      <w:pPr>
        <w:ind w:left="0" w:leftChars="0" w:firstLine="0" w:firstLineChars="0"/>
      </w:pPr>
      <w:bookmarkStart w:id="1" w:name="_GoBack"/>
      <w:bookmarkEnd w:id="1"/>
    </w:p>
    <w:sectPr>
      <w:pgSz w:w="11906" w:h="16838"/>
      <w:pgMar w:top="2098" w:right="1474" w:bottom="1984" w:left="1587" w:header="851" w:footer="992" w:gutter="0"/>
      <w:cols w:space="0" w:num="1"/>
      <w:rtlGutter w:val="0"/>
      <w:docGrid w:type="linesAndChars" w:linePitch="318" w:charSpace="12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7920D1"/>
    <w:rsid w:val="097920D1"/>
    <w:rsid w:val="26692FC6"/>
    <w:rsid w:val="51F51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2"/>
    <w:basedOn w:val="1"/>
    <w:next w:val="1"/>
    <w:qFormat/>
    <w:uiPriority w:val="0"/>
    <w:pPr>
      <w:keepNext/>
      <w:keepLines/>
      <w:autoSpaceDE/>
      <w:autoSpaceDN/>
      <w:snapToGrid/>
      <w:spacing w:before="260" w:after="260" w:line="416" w:lineRule="auto"/>
      <w:ind w:firstLine="0"/>
      <w:outlineLvl w:val="1"/>
    </w:pPr>
    <w:rPr>
      <w:rFonts w:ascii="Arial" w:hAnsi="Arial" w:eastAsia="黑体"/>
      <w:b/>
      <w:bCs/>
      <w:snapToGrid/>
      <w:kern w:val="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unhideWhenUsed/>
    <w:qFormat/>
    <w:uiPriority w:val="99"/>
    <w:pPr>
      <w:autoSpaceDE/>
      <w:autoSpaceDN/>
      <w:snapToGrid/>
      <w:spacing w:line="240" w:lineRule="auto"/>
      <w:ind w:left="420" w:leftChars="200" w:firstLine="0"/>
    </w:pPr>
    <w:rPr>
      <w:rFonts w:ascii="Calibri" w:hAnsi="Calibri" w:eastAsia="宋体"/>
      <w:snapToGrid/>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2021-07-13T02:41:00Z</dcterms:created>
  <dc:creator>NTKO</dc:creator>
  <cp:lastModifiedBy>NTKO</cp:lastModifiedBy>
  <dcterms:modified xsi:type="dcterms:W3CDTF">2021-07-13T02:42:31Z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2052-11.1.0.10502</vt:lpwstr>
  </property>
  <property fmtid="{D5CDD505-2E9C-101B-9397-08002B2CF9AE}" pid="3" name="ICV">
    <vt:lpwstr>6CB806999D4C4D54BFC829DFAEF10981</vt:lpwstr>
  </property>
</Properties>
</file>