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verflowPunct w:val="0"/>
        <w:snapToGrid/>
        <w:spacing w:line="560" w:lineRule="exact"/>
        <w:ind w:left="0" w:leftChars="0" w:firstLine="0" w:firstLineChars="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pPr>
        <w:overflowPunct w:val="0"/>
        <w:snapToGrid/>
        <w:spacing w:line="560" w:lineRule="exact"/>
        <w:ind w:left="0" w:leftChars="0" w:firstLine="0" w:firstLineChars="0"/>
        <w:rPr>
          <w:rFonts w:hint="eastAsia" w:ascii="黑体" w:hAnsi="黑体" w:eastAsia="黑体" w:cs="黑体"/>
          <w:sz w:val="32"/>
          <w:szCs w:val="32"/>
          <w:lang w:val="en-US" w:eastAsia="zh-CN"/>
        </w:rPr>
      </w:pPr>
    </w:p>
    <w:p>
      <w:pPr>
        <w:overflowPunct w:val="0"/>
        <w:snapToGrid/>
        <w:spacing w:line="560" w:lineRule="exact"/>
        <w:ind w:left="0" w:leftChars="0" w:firstLine="0" w:firstLineChars="0"/>
        <w:jc w:val="center"/>
        <w:rPr>
          <w:rFonts w:hint="eastAsia"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连云区赋予乡街经济社会管理权限清单（第一批）</w:t>
      </w:r>
    </w:p>
    <w:p>
      <w:pPr>
        <w:overflowPunct w:val="0"/>
        <w:snapToGrid/>
        <w:spacing w:line="560" w:lineRule="exact"/>
        <w:ind w:left="0" w:leftChars="0" w:firstLine="0" w:firstLineChars="0"/>
        <w:jc w:val="center"/>
        <w:rPr>
          <w:rFonts w:hint="eastAsia"/>
        </w:rPr>
      </w:pPr>
      <w:r>
        <w:rPr>
          <w:rFonts w:hint="eastAsia"/>
        </w:rPr>
        <w:t>行政许可及公共服务类（25项）</w:t>
      </w:r>
    </w:p>
    <w:tbl>
      <w:tblPr>
        <w:tblStyle w:val="2"/>
        <w:tblpPr w:leftFromText="180" w:rightFromText="180" w:vertAnchor="text" w:horzAnchor="page" w:tblpX="1078" w:tblpY="292"/>
        <w:tblOverlap w:val="never"/>
        <w:tblW w:w="5704" w:type="pct"/>
        <w:tblInd w:w="0" w:type="dxa"/>
        <w:tblLayout w:type="fixed"/>
        <w:tblCellMar>
          <w:top w:w="0" w:type="dxa"/>
          <w:left w:w="0" w:type="dxa"/>
          <w:bottom w:w="0" w:type="dxa"/>
          <w:right w:w="0" w:type="dxa"/>
        </w:tblCellMar>
      </w:tblPr>
      <w:tblGrid>
        <w:gridCol w:w="543"/>
        <w:gridCol w:w="1195"/>
        <w:gridCol w:w="2079"/>
        <w:gridCol w:w="955"/>
        <w:gridCol w:w="4295"/>
        <w:gridCol w:w="1050"/>
      </w:tblGrid>
      <w:tr>
        <w:tblPrEx>
          <w:tblCellMar>
            <w:top w:w="0" w:type="dxa"/>
            <w:left w:w="0" w:type="dxa"/>
            <w:bottom w:w="0" w:type="dxa"/>
            <w:right w:w="0" w:type="dxa"/>
          </w:tblCellMar>
        </w:tblPrEx>
        <w:trPr>
          <w:trHeight w:val="510" w:hRule="atLeast"/>
        </w:trPr>
        <w:tc>
          <w:tcPr>
            <w:tcW w:w="268"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firstLine="0" w:firstLineChars="0"/>
              <w:jc w:val="center"/>
              <w:textAlignment w:val="center"/>
              <w:rPr>
                <w:rFonts w:hint="eastAsia" w:ascii="黑体" w:hAnsi="黑体" w:eastAsia="黑体" w:cs="黑体"/>
                <w:i w:val="0"/>
                <w:color w:val="000000"/>
                <w:sz w:val="21"/>
                <w:szCs w:val="21"/>
                <w:u w:val="none"/>
                <w:lang w:val="en-US" w:eastAsia="zh-CN"/>
              </w:rPr>
            </w:pPr>
            <w:r>
              <w:rPr>
                <w:rFonts w:hint="eastAsia" w:ascii="黑体" w:hAnsi="黑体" w:eastAsia="黑体" w:cs="黑体"/>
                <w:i w:val="0"/>
                <w:color w:val="000000"/>
                <w:sz w:val="21"/>
                <w:szCs w:val="21"/>
                <w:u w:val="none"/>
                <w:lang w:val="en-US" w:eastAsia="zh-CN"/>
              </w:rPr>
              <w:t>序号</w:t>
            </w:r>
          </w:p>
        </w:tc>
        <w:tc>
          <w:tcPr>
            <w:tcW w:w="590"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jc w:val="center"/>
              <w:textAlignment w:val="center"/>
              <w:rPr>
                <w:rFonts w:hint="eastAsia" w:ascii="黑体" w:hAnsi="黑体" w:eastAsia="黑体" w:cs="黑体"/>
                <w:i w:val="0"/>
                <w:color w:val="000000"/>
                <w:sz w:val="21"/>
                <w:szCs w:val="21"/>
                <w:u w:val="none"/>
              </w:rPr>
            </w:pPr>
            <w:r>
              <w:rPr>
                <w:rFonts w:hint="eastAsia" w:ascii="黑体" w:hAnsi="黑体" w:eastAsia="黑体" w:cs="黑体"/>
                <w:i w:val="0"/>
                <w:color w:val="000000"/>
                <w:kern w:val="0"/>
                <w:sz w:val="21"/>
                <w:szCs w:val="21"/>
                <w:u w:val="none"/>
                <w:lang w:val="en-US" w:eastAsia="zh-CN" w:bidi="ar"/>
              </w:rPr>
              <w:t>责任部门</w:t>
            </w:r>
          </w:p>
        </w:tc>
        <w:tc>
          <w:tcPr>
            <w:tcW w:w="1027"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jc w:val="center"/>
              <w:textAlignment w:val="center"/>
              <w:rPr>
                <w:rFonts w:hint="eastAsia" w:ascii="黑体" w:hAnsi="黑体" w:eastAsia="黑体" w:cs="黑体"/>
                <w:i w:val="0"/>
                <w:color w:val="000000"/>
                <w:sz w:val="21"/>
                <w:szCs w:val="21"/>
                <w:u w:val="none"/>
              </w:rPr>
            </w:pPr>
            <w:r>
              <w:rPr>
                <w:rFonts w:hint="eastAsia" w:ascii="黑体" w:hAnsi="黑体" w:eastAsia="黑体" w:cs="黑体"/>
                <w:i w:val="0"/>
                <w:color w:val="000000"/>
                <w:kern w:val="0"/>
                <w:sz w:val="21"/>
                <w:szCs w:val="21"/>
                <w:u w:val="none"/>
                <w:lang w:val="en-US" w:eastAsia="zh-CN" w:bidi="ar"/>
              </w:rPr>
              <w:t>权限名称</w:t>
            </w:r>
          </w:p>
        </w:tc>
        <w:tc>
          <w:tcPr>
            <w:tcW w:w="47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jc w:val="center"/>
              <w:textAlignment w:val="center"/>
              <w:rPr>
                <w:rFonts w:hint="eastAsia" w:ascii="黑体" w:hAnsi="黑体" w:eastAsia="黑体" w:cs="黑体"/>
                <w:i w:val="0"/>
                <w:color w:val="000000"/>
                <w:sz w:val="21"/>
                <w:szCs w:val="21"/>
                <w:u w:val="none"/>
              </w:rPr>
            </w:pPr>
            <w:r>
              <w:rPr>
                <w:rFonts w:hint="eastAsia" w:ascii="黑体" w:hAnsi="黑体" w:eastAsia="黑体" w:cs="黑体"/>
                <w:i w:val="0"/>
                <w:color w:val="000000"/>
                <w:kern w:val="0"/>
                <w:sz w:val="21"/>
                <w:szCs w:val="21"/>
                <w:u w:val="none"/>
                <w:lang w:val="en-US" w:eastAsia="zh-CN" w:bidi="ar"/>
              </w:rPr>
              <w:t>权限类型</w:t>
            </w:r>
          </w:p>
        </w:tc>
        <w:tc>
          <w:tcPr>
            <w:tcW w:w="2122"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jc w:val="center"/>
              <w:textAlignment w:val="center"/>
              <w:rPr>
                <w:rFonts w:hint="eastAsia" w:ascii="黑体" w:hAnsi="黑体" w:eastAsia="黑体" w:cs="黑体"/>
                <w:i w:val="0"/>
                <w:color w:val="000000"/>
                <w:sz w:val="21"/>
                <w:szCs w:val="21"/>
                <w:u w:val="none"/>
              </w:rPr>
            </w:pPr>
            <w:r>
              <w:rPr>
                <w:rFonts w:hint="eastAsia" w:ascii="黑体" w:hAnsi="黑体" w:eastAsia="黑体" w:cs="黑体"/>
                <w:i w:val="0"/>
                <w:color w:val="000000"/>
                <w:kern w:val="0"/>
                <w:sz w:val="21"/>
                <w:szCs w:val="21"/>
                <w:u w:val="none"/>
                <w:lang w:val="en-US" w:eastAsia="zh-CN" w:bidi="ar"/>
              </w:rPr>
              <w:t>设定依据</w:t>
            </w:r>
          </w:p>
        </w:tc>
        <w:tc>
          <w:tcPr>
            <w:tcW w:w="518"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jc w:val="center"/>
              <w:textAlignment w:val="center"/>
              <w:rPr>
                <w:rFonts w:hint="eastAsia" w:ascii="黑体" w:hAnsi="黑体" w:eastAsia="黑体" w:cs="黑体"/>
                <w:i w:val="0"/>
                <w:color w:val="000000"/>
                <w:sz w:val="21"/>
                <w:szCs w:val="21"/>
                <w:u w:val="none"/>
              </w:rPr>
            </w:pPr>
            <w:r>
              <w:rPr>
                <w:rFonts w:hint="eastAsia" w:ascii="黑体" w:hAnsi="黑体" w:eastAsia="黑体" w:cs="黑体"/>
                <w:i w:val="0"/>
                <w:color w:val="000000"/>
                <w:kern w:val="0"/>
                <w:sz w:val="21"/>
                <w:szCs w:val="21"/>
                <w:u w:val="none"/>
                <w:lang w:val="en-US" w:eastAsia="zh-CN" w:bidi="ar"/>
              </w:rPr>
              <w:t>备注</w:t>
            </w:r>
          </w:p>
        </w:tc>
      </w:tr>
      <w:tr>
        <w:tblPrEx>
          <w:tblCellMar>
            <w:top w:w="0" w:type="dxa"/>
            <w:left w:w="0" w:type="dxa"/>
            <w:bottom w:w="0" w:type="dxa"/>
            <w:right w:w="0" w:type="dxa"/>
          </w:tblCellMar>
        </w:tblPrEx>
        <w:trPr>
          <w:trHeight w:val="720" w:hRule="atLeast"/>
        </w:trPr>
        <w:tc>
          <w:tcPr>
            <w:tcW w:w="268"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firstLine="0" w:firstLineChars="0"/>
              <w:jc w:val="center"/>
              <w:textAlignment w:val="center"/>
              <w:rPr>
                <w:rFonts w:hint="default" w:ascii="Times New Roman" w:hAnsi="Times New Roman" w:eastAsia="仿宋_GB2312" w:cs="Times New Roman"/>
                <w:i w:val="0"/>
                <w:color w:val="000000"/>
                <w:sz w:val="18"/>
                <w:szCs w:val="18"/>
                <w:u w:val="none"/>
                <w:lang w:val="en-US" w:eastAsia="zh-CN"/>
              </w:rPr>
            </w:pPr>
            <w:r>
              <w:rPr>
                <w:rFonts w:hint="default" w:ascii="Times New Roman" w:hAnsi="Times New Roman" w:eastAsia="仿宋_GB2312" w:cs="Times New Roman"/>
                <w:i w:val="0"/>
                <w:color w:val="000000"/>
                <w:sz w:val="18"/>
                <w:szCs w:val="18"/>
                <w:u w:val="none"/>
                <w:lang w:val="en-US" w:eastAsia="zh-CN"/>
              </w:rPr>
              <w:t>1</w:t>
            </w:r>
          </w:p>
        </w:tc>
        <w:tc>
          <w:tcPr>
            <w:tcW w:w="590"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jc w:val="center"/>
              <w:textAlignment w:val="center"/>
              <w:rPr>
                <w:rFonts w:hint="default" w:ascii="Times New Roman" w:hAnsi="Times New Roman" w:eastAsia="仿宋_GB2312" w:cs="Times New Roman"/>
                <w:i w:val="0"/>
                <w:color w:val="000000"/>
                <w:sz w:val="18"/>
                <w:szCs w:val="18"/>
                <w:u w:val="none"/>
              </w:rPr>
            </w:pPr>
            <w:r>
              <w:rPr>
                <w:rFonts w:hint="default" w:ascii="Times New Roman" w:hAnsi="Times New Roman" w:eastAsia="仿宋_GB2312" w:cs="Times New Roman"/>
                <w:i w:val="0"/>
                <w:color w:val="000000"/>
                <w:kern w:val="0"/>
                <w:sz w:val="18"/>
                <w:szCs w:val="18"/>
                <w:u w:val="none"/>
                <w:lang w:val="en-US" w:eastAsia="zh-CN" w:bidi="ar"/>
              </w:rPr>
              <w:t>区经发局、区行政审批局</w:t>
            </w:r>
          </w:p>
        </w:tc>
        <w:tc>
          <w:tcPr>
            <w:tcW w:w="1027"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jc w:val="center"/>
              <w:textAlignment w:val="center"/>
              <w:rPr>
                <w:rFonts w:hint="default" w:ascii="Times New Roman" w:hAnsi="Times New Roman" w:eastAsia="仿宋_GB2312" w:cs="Times New Roman"/>
                <w:i w:val="0"/>
                <w:color w:val="000000"/>
                <w:sz w:val="18"/>
                <w:szCs w:val="18"/>
                <w:u w:val="none"/>
              </w:rPr>
            </w:pPr>
            <w:r>
              <w:rPr>
                <w:rFonts w:hint="default" w:ascii="Times New Roman" w:hAnsi="Times New Roman" w:eastAsia="仿宋_GB2312" w:cs="Times New Roman"/>
                <w:i w:val="0"/>
                <w:color w:val="000000"/>
                <w:kern w:val="0"/>
                <w:sz w:val="18"/>
                <w:szCs w:val="18"/>
                <w:u w:val="none"/>
                <w:lang w:val="en-US" w:eastAsia="zh-CN" w:bidi="ar"/>
              </w:rPr>
              <w:t>企业投资建设固定资产投资项目备案</w:t>
            </w:r>
          </w:p>
        </w:tc>
        <w:tc>
          <w:tcPr>
            <w:tcW w:w="47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jc w:val="center"/>
              <w:textAlignment w:val="center"/>
              <w:rPr>
                <w:rFonts w:hint="default" w:ascii="Times New Roman" w:hAnsi="Times New Roman" w:eastAsia="仿宋_GB2312" w:cs="Times New Roman"/>
                <w:i w:val="0"/>
                <w:color w:val="000000"/>
                <w:sz w:val="18"/>
                <w:szCs w:val="18"/>
                <w:u w:val="none"/>
              </w:rPr>
            </w:pPr>
            <w:r>
              <w:rPr>
                <w:rFonts w:hint="default" w:ascii="Times New Roman" w:hAnsi="Times New Roman" w:eastAsia="仿宋_GB2312" w:cs="Times New Roman"/>
                <w:i w:val="0"/>
                <w:color w:val="000000"/>
                <w:kern w:val="0"/>
                <w:sz w:val="18"/>
                <w:szCs w:val="18"/>
                <w:u w:val="none"/>
                <w:lang w:val="en-US" w:eastAsia="zh-CN" w:bidi="ar"/>
              </w:rPr>
              <w:t>其他</w:t>
            </w:r>
          </w:p>
        </w:tc>
        <w:tc>
          <w:tcPr>
            <w:tcW w:w="2122"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jc w:val="left"/>
              <w:textAlignment w:val="center"/>
              <w:rPr>
                <w:rFonts w:hint="default" w:ascii="Times New Roman" w:hAnsi="Times New Roman" w:eastAsia="仿宋_GB2312" w:cs="Times New Roman"/>
                <w:i w:val="0"/>
                <w:color w:val="000000"/>
                <w:sz w:val="18"/>
                <w:szCs w:val="18"/>
                <w:u w:val="none"/>
              </w:rPr>
            </w:pPr>
            <w:r>
              <w:rPr>
                <w:rStyle w:val="4"/>
                <w:rFonts w:hint="default" w:ascii="Times New Roman" w:hAnsi="Times New Roman" w:eastAsia="仿宋_GB2312" w:cs="Times New Roman"/>
                <w:sz w:val="18"/>
                <w:szCs w:val="18"/>
                <w:lang w:val="en-US" w:eastAsia="zh-CN" w:bidi="ar"/>
              </w:rPr>
              <w:t>《产业结构调整指导目录（</w:t>
            </w:r>
            <w:r>
              <w:rPr>
                <w:rStyle w:val="5"/>
                <w:rFonts w:hint="default" w:ascii="Times New Roman" w:hAnsi="Times New Roman" w:eastAsia="仿宋_GB2312" w:cs="Times New Roman"/>
                <w:sz w:val="18"/>
                <w:szCs w:val="18"/>
                <w:lang w:val="en-US" w:eastAsia="zh-CN" w:bidi="ar"/>
              </w:rPr>
              <w:t>2011</w:t>
            </w:r>
            <w:r>
              <w:rPr>
                <w:rStyle w:val="4"/>
                <w:rFonts w:hint="default" w:ascii="Times New Roman" w:hAnsi="Times New Roman" w:eastAsia="仿宋_GB2312" w:cs="Times New Roman"/>
                <w:sz w:val="18"/>
                <w:szCs w:val="18"/>
                <w:lang w:val="en-US" w:eastAsia="zh-CN" w:bidi="ar"/>
              </w:rPr>
              <w:t>年本）（修正）》（国家发展改革委令第</w:t>
            </w:r>
            <w:r>
              <w:rPr>
                <w:rStyle w:val="5"/>
                <w:rFonts w:hint="default" w:ascii="Times New Roman" w:hAnsi="Times New Roman" w:eastAsia="仿宋_GB2312" w:cs="Times New Roman"/>
                <w:sz w:val="18"/>
                <w:szCs w:val="18"/>
                <w:lang w:val="en-US" w:eastAsia="zh-CN" w:bidi="ar"/>
              </w:rPr>
              <w:t>21</w:t>
            </w:r>
            <w:r>
              <w:rPr>
                <w:rStyle w:val="4"/>
                <w:rFonts w:hint="default" w:ascii="Times New Roman" w:hAnsi="Times New Roman" w:eastAsia="仿宋_GB2312" w:cs="Times New Roman"/>
                <w:sz w:val="18"/>
                <w:szCs w:val="18"/>
                <w:lang w:val="en-US" w:eastAsia="zh-CN" w:bidi="ar"/>
              </w:rPr>
              <w:t>号）</w:t>
            </w:r>
          </w:p>
        </w:tc>
        <w:tc>
          <w:tcPr>
            <w:tcW w:w="518"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ind w:firstLine="0"/>
              <w:jc w:val="center"/>
              <w:rPr>
                <w:rFonts w:hint="default" w:ascii="Times New Roman" w:hAnsi="Times New Roman" w:eastAsia="仿宋_GB2312" w:cs="Times New Roman"/>
                <w:i w:val="0"/>
                <w:color w:val="000000"/>
                <w:sz w:val="18"/>
                <w:szCs w:val="18"/>
                <w:u w:val="none"/>
              </w:rPr>
            </w:pPr>
          </w:p>
        </w:tc>
      </w:tr>
      <w:tr>
        <w:tblPrEx>
          <w:tblCellMar>
            <w:top w:w="0" w:type="dxa"/>
            <w:left w:w="0" w:type="dxa"/>
            <w:bottom w:w="0" w:type="dxa"/>
            <w:right w:w="0" w:type="dxa"/>
          </w:tblCellMar>
        </w:tblPrEx>
        <w:trPr>
          <w:trHeight w:val="720" w:hRule="atLeast"/>
        </w:trPr>
        <w:tc>
          <w:tcPr>
            <w:tcW w:w="268"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firstLine="0" w:firstLineChars="0"/>
              <w:jc w:val="center"/>
              <w:textAlignment w:val="center"/>
              <w:rPr>
                <w:rFonts w:hint="default" w:ascii="Times New Roman" w:hAnsi="Times New Roman" w:eastAsia="仿宋_GB2312" w:cs="Times New Roman"/>
                <w:i w:val="0"/>
                <w:color w:val="000000"/>
                <w:sz w:val="18"/>
                <w:szCs w:val="18"/>
                <w:u w:val="none"/>
                <w:lang w:val="en-US" w:eastAsia="zh-CN"/>
              </w:rPr>
            </w:pPr>
            <w:r>
              <w:rPr>
                <w:rFonts w:hint="default" w:ascii="Times New Roman" w:hAnsi="Times New Roman" w:eastAsia="仿宋_GB2312" w:cs="Times New Roman"/>
                <w:i w:val="0"/>
                <w:color w:val="000000"/>
                <w:sz w:val="18"/>
                <w:szCs w:val="18"/>
                <w:u w:val="none"/>
                <w:lang w:val="en-US" w:eastAsia="zh-CN"/>
              </w:rPr>
              <w:t>2</w:t>
            </w:r>
          </w:p>
        </w:tc>
        <w:tc>
          <w:tcPr>
            <w:tcW w:w="590"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jc w:val="center"/>
              <w:textAlignment w:val="center"/>
              <w:rPr>
                <w:rFonts w:hint="default" w:ascii="Times New Roman" w:hAnsi="Times New Roman" w:eastAsia="仿宋_GB2312" w:cs="Times New Roman"/>
                <w:i w:val="0"/>
                <w:color w:val="000000"/>
                <w:sz w:val="18"/>
                <w:szCs w:val="18"/>
                <w:u w:val="none"/>
              </w:rPr>
            </w:pPr>
            <w:r>
              <w:rPr>
                <w:rFonts w:hint="default" w:ascii="Times New Roman" w:hAnsi="Times New Roman" w:eastAsia="仿宋_GB2312" w:cs="Times New Roman"/>
                <w:i w:val="0"/>
                <w:color w:val="000000"/>
                <w:kern w:val="0"/>
                <w:sz w:val="18"/>
                <w:szCs w:val="18"/>
                <w:u w:val="none"/>
                <w:lang w:val="en-US" w:eastAsia="zh-CN" w:bidi="ar"/>
              </w:rPr>
              <w:t>区教育局</w:t>
            </w:r>
          </w:p>
        </w:tc>
        <w:tc>
          <w:tcPr>
            <w:tcW w:w="1027"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jc w:val="center"/>
              <w:textAlignment w:val="center"/>
              <w:rPr>
                <w:rFonts w:hint="default" w:ascii="Times New Roman" w:hAnsi="Times New Roman" w:eastAsia="仿宋_GB2312" w:cs="Times New Roman"/>
                <w:i w:val="0"/>
                <w:color w:val="000000"/>
                <w:sz w:val="18"/>
                <w:szCs w:val="18"/>
                <w:u w:val="none"/>
              </w:rPr>
            </w:pPr>
            <w:r>
              <w:rPr>
                <w:rFonts w:hint="default" w:ascii="Times New Roman" w:hAnsi="Times New Roman" w:eastAsia="仿宋_GB2312" w:cs="Times New Roman"/>
                <w:i w:val="0"/>
                <w:color w:val="000000"/>
                <w:kern w:val="0"/>
                <w:sz w:val="18"/>
                <w:szCs w:val="18"/>
                <w:u w:val="none"/>
                <w:lang w:val="en-US" w:eastAsia="zh-CN" w:bidi="ar"/>
              </w:rPr>
              <w:t>幼儿园设立审批</w:t>
            </w:r>
          </w:p>
        </w:tc>
        <w:tc>
          <w:tcPr>
            <w:tcW w:w="47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jc w:val="center"/>
              <w:textAlignment w:val="center"/>
              <w:rPr>
                <w:rFonts w:hint="default" w:ascii="Times New Roman" w:hAnsi="Times New Roman" w:eastAsia="仿宋_GB2312" w:cs="Times New Roman"/>
                <w:i w:val="0"/>
                <w:color w:val="000000"/>
                <w:sz w:val="18"/>
                <w:szCs w:val="18"/>
                <w:u w:val="none"/>
              </w:rPr>
            </w:pPr>
            <w:r>
              <w:rPr>
                <w:rFonts w:hint="default" w:ascii="Times New Roman" w:hAnsi="Times New Roman" w:eastAsia="仿宋_GB2312" w:cs="Times New Roman"/>
                <w:i w:val="0"/>
                <w:color w:val="000000"/>
                <w:kern w:val="0"/>
                <w:sz w:val="18"/>
                <w:szCs w:val="18"/>
                <w:u w:val="none"/>
                <w:lang w:val="en-US" w:eastAsia="zh-CN" w:bidi="ar"/>
              </w:rPr>
              <w:t>行政许可</w:t>
            </w:r>
          </w:p>
        </w:tc>
        <w:tc>
          <w:tcPr>
            <w:tcW w:w="2122"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jc w:val="left"/>
              <w:textAlignment w:val="center"/>
              <w:rPr>
                <w:rFonts w:hint="default" w:ascii="Times New Roman" w:hAnsi="Times New Roman" w:eastAsia="仿宋_GB2312" w:cs="Times New Roman"/>
                <w:i w:val="0"/>
                <w:color w:val="000000"/>
                <w:sz w:val="18"/>
                <w:szCs w:val="18"/>
                <w:u w:val="none"/>
              </w:rPr>
            </w:pPr>
            <w:r>
              <w:rPr>
                <w:rFonts w:hint="default" w:ascii="Times New Roman" w:hAnsi="Times New Roman" w:eastAsia="仿宋_GB2312" w:cs="Times New Roman"/>
                <w:i w:val="0"/>
                <w:color w:val="000000"/>
                <w:kern w:val="0"/>
                <w:sz w:val="18"/>
                <w:szCs w:val="18"/>
                <w:u w:val="none"/>
                <w:lang w:val="en-US" w:eastAsia="zh-CN" w:bidi="ar"/>
              </w:rPr>
              <w:t>《江苏省学前教育条例》</w:t>
            </w:r>
          </w:p>
        </w:tc>
        <w:tc>
          <w:tcPr>
            <w:tcW w:w="518"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ind w:firstLine="0"/>
              <w:jc w:val="center"/>
              <w:rPr>
                <w:rFonts w:hint="default" w:ascii="Times New Roman" w:hAnsi="Times New Roman" w:eastAsia="仿宋_GB2312" w:cs="Times New Roman"/>
                <w:i w:val="0"/>
                <w:color w:val="000000"/>
                <w:sz w:val="18"/>
                <w:szCs w:val="18"/>
                <w:u w:val="none"/>
              </w:rPr>
            </w:pPr>
          </w:p>
        </w:tc>
      </w:tr>
      <w:tr>
        <w:tblPrEx>
          <w:tblCellMar>
            <w:top w:w="0" w:type="dxa"/>
            <w:left w:w="0" w:type="dxa"/>
            <w:bottom w:w="0" w:type="dxa"/>
            <w:right w:w="0" w:type="dxa"/>
          </w:tblCellMar>
        </w:tblPrEx>
        <w:trPr>
          <w:trHeight w:val="720" w:hRule="atLeast"/>
        </w:trPr>
        <w:tc>
          <w:tcPr>
            <w:tcW w:w="268"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firstLine="0" w:firstLineChars="0"/>
              <w:jc w:val="center"/>
              <w:textAlignment w:val="center"/>
              <w:rPr>
                <w:rFonts w:hint="default" w:ascii="Times New Roman" w:hAnsi="Times New Roman" w:eastAsia="仿宋_GB2312" w:cs="Times New Roman"/>
                <w:i w:val="0"/>
                <w:color w:val="000000"/>
                <w:sz w:val="18"/>
                <w:szCs w:val="18"/>
                <w:u w:val="none"/>
                <w:lang w:val="en-US" w:eastAsia="zh-CN"/>
              </w:rPr>
            </w:pPr>
            <w:r>
              <w:rPr>
                <w:rFonts w:hint="default" w:ascii="Times New Roman" w:hAnsi="Times New Roman" w:eastAsia="仿宋_GB2312" w:cs="Times New Roman"/>
                <w:i w:val="0"/>
                <w:color w:val="000000"/>
                <w:sz w:val="18"/>
                <w:szCs w:val="18"/>
                <w:u w:val="none"/>
                <w:lang w:val="en-US" w:eastAsia="zh-CN"/>
              </w:rPr>
              <w:t>3</w:t>
            </w:r>
          </w:p>
        </w:tc>
        <w:tc>
          <w:tcPr>
            <w:tcW w:w="590"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jc w:val="center"/>
              <w:textAlignment w:val="center"/>
              <w:rPr>
                <w:rFonts w:hint="default" w:ascii="Times New Roman" w:hAnsi="Times New Roman" w:eastAsia="仿宋_GB2312" w:cs="Times New Roman"/>
                <w:i w:val="0"/>
                <w:color w:val="000000"/>
                <w:sz w:val="18"/>
                <w:szCs w:val="18"/>
                <w:u w:val="none"/>
              </w:rPr>
            </w:pPr>
            <w:r>
              <w:rPr>
                <w:rFonts w:hint="default" w:ascii="Times New Roman" w:hAnsi="Times New Roman" w:eastAsia="仿宋_GB2312" w:cs="Times New Roman"/>
                <w:i w:val="0"/>
                <w:color w:val="000000"/>
                <w:kern w:val="0"/>
                <w:sz w:val="18"/>
                <w:szCs w:val="18"/>
                <w:u w:val="none"/>
                <w:lang w:val="en-US" w:eastAsia="zh-CN" w:bidi="ar"/>
              </w:rPr>
              <w:t>区委统战部</w:t>
            </w:r>
          </w:p>
        </w:tc>
        <w:tc>
          <w:tcPr>
            <w:tcW w:w="1027"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jc w:val="center"/>
              <w:textAlignment w:val="center"/>
              <w:rPr>
                <w:rFonts w:hint="default" w:ascii="Times New Roman" w:hAnsi="Times New Roman" w:eastAsia="仿宋_GB2312" w:cs="Times New Roman"/>
                <w:i w:val="0"/>
                <w:color w:val="000000"/>
                <w:sz w:val="18"/>
                <w:szCs w:val="18"/>
                <w:u w:val="none"/>
              </w:rPr>
            </w:pPr>
            <w:r>
              <w:rPr>
                <w:rFonts w:hint="default" w:ascii="Times New Roman" w:hAnsi="Times New Roman" w:eastAsia="仿宋_GB2312" w:cs="Times New Roman"/>
                <w:i w:val="0"/>
                <w:color w:val="000000"/>
                <w:kern w:val="0"/>
                <w:sz w:val="18"/>
                <w:szCs w:val="18"/>
                <w:u w:val="none"/>
                <w:lang w:val="en-US" w:eastAsia="zh-CN" w:bidi="ar"/>
              </w:rPr>
              <w:t>设立宗教临时活动地点的审批</w:t>
            </w:r>
          </w:p>
        </w:tc>
        <w:tc>
          <w:tcPr>
            <w:tcW w:w="47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jc w:val="center"/>
              <w:textAlignment w:val="center"/>
              <w:rPr>
                <w:rFonts w:hint="default" w:ascii="Times New Roman" w:hAnsi="Times New Roman" w:eastAsia="仿宋_GB2312" w:cs="Times New Roman"/>
                <w:i w:val="0"/>
                <w:color w:val="000000"/>
                <w:sz w:val="18"/>
                <w:szCs w:val="18"/>
                <w:u w:val="none"/>
              </w:rPr>
            </w:pPr>
            <w:r>
              <w:rPr>
                <w:rFonts w:hint="default" w:ascii="Times New Roman" w:hAnsi="Times New Roman" w:eastAsia="仿宋_GB2312" w:cs="Times New Roman"/>
                <w:i w:val="0"/>
                <w:color w:val="000000"/>
                <w:kern w:val="0"/>
                <w:sz w:val="18"/>
                <w:szCs w:val="18"/>
                <w:u w:val="none"/>
                <w:lang w:val="en-US" w:eastAsia="zh-CN" w:bidi="ar"/>
              </w:rPr>
              <w:t>行政许可</w:t>
            </w:r>
          </w:p>
        </w:tc>
        <w:tc>
          <w:tcPr>
            <w:tcW w:w="2122"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jc w:val="left"/>
              <w:textAlignment w:val="center"/>
              <w:rPr>
                <w:rFonts w:hint="default" w:ascii="Times New Roman" w:hAnsi="Times New Roman" w:eastAsia="仿宋_GB2312" w:cs="Times New Roman"/>
                <w:i w:val="0"/>
                <w:color w:val="000000"/>
                <w:sz w:val="18"/>
                <w:szCs w:val="18"/>
                <w:u w:val="none"/>
              </w:rPr>
            </w:pPr>
            <w:r>
              <w:rPr>
                <w:rFonts w:hint="default" w:ascii="Times New Roman" w:hAnsi="Times New Roman" w:eastAsia="仿宋_GB2312" w:cs="Times New Roman"/>
                <w:i w:val="0"/>
                <w:color w:val="000000"/>
                <w:kern w:val="0"/>
                <w:sz w:val="18"/>
                <w:szCs w:val="18"/>
                <w:u w:val="none"/>
                <w:lang w:val="en-US" w:eastAsia="zh-CN" w:bidi="ar"/>
              </w:rPr>
              <w:t>《宗教事务条例》</w:t>
            </w:r>
          </w:p>
        </w:tc>
        <w:tc>
          <w:tcPr>
            <w:tcW w:w="518"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ind w:firstLine="0"/>
              <w:jc w:val="center"/>
              <w:rPr>
                <w:rFonts w:hint="default" w:ascii="Times New Roman" w:hAnsi="Times New Roman" w:eastAsia="仿宋_GB2312" w:cs="Times New Roman"/>
                <w:i w:val="0"/>
                <w:color w:val="000000"/>
                <w:sz w:val="18"/>
                <w:szCs w:val="18"/>
                <w:u w:val="none"/>
              </w:rPr>
            </w:pPr>
          </w:p>
        </w:tc>
      </w:tr>
      <w:tr>
        <w:tblPrEx>
          <w:tblCellMar>
            <w:top w:w="0" w:type="dxa"/>
            <w:left w:w="0" w:type="dxa"/>
            <w:bottom w:w="0" w:type="dxa"/>
            <w:right w:w="0" w:type="dxa"/>
          </w:tblCellMar>
        </w:tblPrEx>
        <w:trPr>
          <w:trHeight w:val="720" w:hRule="atLeast"/>
        </w:trPr>
        <w:tc>
          <w:tcPr>
            <w:tcW w:w="268"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bidi w:val="0"/>
              <w:adjustRightInd/>
              <w:spacing w:line="240" w:lineRule="exact"/>
              <w:ind w:left="0" w:leftChars="0" w:firstLine="0" w:firstLineChars="0"/>
              <w:jc w:val="center"/>
              <w:textAlignment w:val="center"/>
              <w:rPr>
                <w:rFonts w:hint="default" w:ascii="Times New Roman" w:hAnsi="Times New Roman" w:eastAsia="仿宋_GB2312" w:cs="Times New Roman"/>
                <w:i w:val="0"/>
                <w:color w:val="000000"/>
                <w:sz w:val="18"/>
                <w:szCs w:val="18"/>
                <w:u w:val="none"/>
                <w:lang w:val="en-US" w:eastAsia="zh-CN"/>
              </w:rPr>
            </w:pPr>
            <w:r>
              <w:rPr>
                <w:rFonts w:hint="default" w:ascii="Times New Roman" w:hAnsi="Times New Roman" w:eastAsia="仿宋_GB2312" w:cs="Times New Roman"/>
                <w:i w:val="0"/>
                <w:color w:val="000000"/>
                <w:sz w:val="18"/>
                <w:szCs w:val="18"/>
                <w:u w:val="none"/>
                <w:lang w:val="en-US" w:eastAsia="zh-CN"/>
              </w:rPr>
              <w:t>4</w:t>
            </w:r>
          </w:p>
        </w:tc>
        <w:tc>
          <w:tcPr>
            <w:tcW w:w="590" w:type="pct"/>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bidi w:val="0"/>
              <w:adjustRightInd/>
              <w:spacing w:line="240" w:lineRule="exact"/>
              <w:ind w:firstLine="0"/>
              <w:jc w:val="center"/>
              <w:textAlignment w:val="center"/>
              <w:rPr>
                <w:rFonts w:hint="default" w:ascii="Times New Roman" w:hAnsi="Times New Roman" w:eastAsia="仿宋_GB2312" w:cs="Times New Roman"/>
                <w:i w:val="0"/>
                <w:color w:val="000000"/>
                <w:sz w:val="18"/>
                <w:szCs w:val="18"/>
                <w:u w:val="none"/>
              </w:rPr>
            </w:pPr>
            <w:r>
              <w:rPr>
                <w:rFonts w:hint="default" w:ascii="Times New Roman" w:hAnsi="Times New Roman" w:eastAsia="仿宋_GB2312" w:cs="Times New Roman"/>
                <w:i w:val="0"/>
                <w:color w:val="000000"/>
                <w:kern w:val="0"/>
                <w:sz w:val="18"/>
                <w:szCs w:val="18"/>
                <w:u w:val="none"/>
                <w:lang w:val="en-US" w:eastAsia="zh-CN" w:bidi="ar"/>
              </w:rPr>
              <w:t>区民政局</w:t>
            </w:r>
          </w:p>
        </w:tc>
        <w:tc>
          <w:tcPr>
            <w:tcW w:w="1027"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bidi w:val="0"/>
              <w:adjustRightInd/>
              <w:spacing w:line="240" w:lineRule="exact"/>
              <w:ind w:firstLine="0"/>
              <w:jc w:val="center"/>
              <w:textAlignment w:val="center"/>
              <w:rPr>
                <w:rFonts w:hint="default" w:ascii="Times New Roman" w:hAnsi="Times New Roman" w:eastAsia="仿宋_GB2312" w:cs="Times New Roman"/>
                <w:i w:val="0"/>
                <w:color w:val="000000"/>
                <w:sz w:val="18"/>
                <w:szCs w:val="18"/>
                <w:u w:val="none"/>
              </w:rPr>
            </w:pPr>
            <w:r>
              <w:rPr>
                <w:rFonts w:hint="default" w:ascii="Times New Roman" w:hAnsi="Times New Roman" w:eastAsia="仿宋_GB2312" w:cs="Times New Roman"/>
                <w:i w:val="0"/>
                <w:color w:val="000000"/>
                <w:kern w:val="0"/>
                <w:sz w:val="18"/>
                <w:szCs w:val="18"/>
                <w:u w:val="none"/>
                <w:lang w:val="en-US" w:eastAsia="zh-CN" w:bidi="ar"/>
              </w:rPr>
              <w:t>城乡居民最低生活保障的给付</w:t>
            </w:r>
          </w:p>
        </w:tc>
        <w:tc>
          <w:tcPr>
            <w:tcW w:w="47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bidi w:val="0"/>
              <w:adjustRightInd/>
              <w:spacing w:line="240" w:lineRule="exact"/>
              <w:ind w:firstLine="0"/>
              <w:jc w:val="center"/>
              <w:textAlignment w:val="center"/>
              <w:rPr>
                <w:rFonts w:hint="default" w:ascii="Times New Roman" w:hAnsi="Times New Roman" w:eastAsia="仿宋_GB2312" w:cs="Times New Roman"/>
                <w:i w:val="0"/>
                <w:color w:val="000000"/>
                <w:sz w:val="18"/>
                <w:szCs w:val="18"/>
                <w:u w:val="none"/>
              </w:rPr>
            </w:pPr>
            <w:r>
              <w:rPr>
                <w:rFonts w:hint="default" w:ascii="Times New Roman" w:hAnsi="Times New Roman" w:eastAsia="仿宋_GB2312" w:cs="Times New Roman"/>
                <w:i w:val="0"/>
                <w:color w:val="000000"/>
                <w:kern w:val="0"/>
                <w:sz w:val="18"/>
                <w:szCs w:val="18"/>
                <w:u w:val="none"/>
                <w:lang w:val="en-US" w:eastAsia="zh-CN" w:bidi="ar"/>
              </w:rPr>
              <w:t>行政给付</w:t>
            </w:r>
          </w:p>
        </w:tc>
        <w:tc>
          <w:tcPr>
            <w:tcW w:w="2122"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bidi w:val="0"/>
              <w:adjustRightInd/>
              <w:spacing w:line="240" w:lineRule="exact"/>
              <w:ind w:firstLine="0"/>
              <w:jc w:val="left"/>
              <w:textAlignment w:val="center"/>
              <w:rPr>
                <w:rFonts w:hint="default" w:ascii="Times New Roman" w:hAnsi="Times New Roman" w:eastAsia="仿宋_GB2312" w:cs="Times New Roman"/>
                <w:i w:val="0"/>
                <w:color w:val="000000"/>
                <w:sz w:val="18"/>
                <w:szCs w:val="18"/>
                <w:u w:val="none"/>
              </w:rPr>
            </w:pPr>
            <w:r>
              <w:rPr>
                <w:rStyle w:val="4"/>
                <w:rFonts w:hint="default" w:ascii="Times New Roman" w:hAnsi="Times New Roman" w:eastAsia="仿宋_GB2312" w:cs="Times New Roman"/>
                <w:sz w:val="18"/>
                <w:szCs w:val="18"/>
                <w:lang w:val="en-US" w:eastAsia="zh-CN" w:bidi="ar"/>
              </w:rPr>
              <w:t>《社会救助暂行办法》（国务院令第</w:t>
            </w:r>
            <w:r>
              <w:rPr>
                <w:rStyle w:val="5"/>
                <w:rFonts w:hint="default" w:ascii="Times New Roman" w:hAnsi="Times New Roman" w:eastAsia="仿宋_GB2312" w:cs="Times New Roman"/>
                <w:sz w:val="18"/>
                <w:szCs w:val="18"/>
                <w:lang w:val="en-US" w:eastAsia="zh-CN" w:bidi="ar"/>
              </w:rPr>
              <w:t>649</w:t>
            </w:r>
            <w:r>
              <w:rPr>
                <w:rStyle w:val="4"/>
                <w:rFonts w:hint="default" w:ascii="Times New Roman" w:hAnsi="Times New Roman" w:eastAsia="仿宋_GB2312" w:cs="Times New Roman"/>
                <w:sz w:val="18"/>
                <w:szCs w:val="18"/>
                <w:lang w:val="en-US" w:eastAsia="zh-CN" w:bidi="ar"/>
              </w:rPr>
              <w:t>号）、《江苏省社会救助办法》（省政府令第</w:t>
            </w:r>
            <w:r>
              <w:rPr>
                <w:rStyle w:val="5"/>
                <w:rFonts w:hint="default" w:ascii="Times New Roman" w:hAnsi="Times New Roman" w:eastAsia="仿宋_GB2312" w:cs="Times New Roman"/>
                <w:sz w:val="18"/>
                <w:szCs w:val="18"/>
                <w:lang w:val="en-US" w:eastAsia="zh-CN" w:bidi="ar"/>
              </w:rPr>
              <w:t>99</w:t>
            </w:r>
            <w:r>
              <w:rPr>
                <w:rStyle w:val="4"/>
                <w:rFonts w:hint="default" w:ascii="Times New Roman" w:hAnsi="Times New Roman" w:eastAsia="仿宋_GB2312" w:cs="Times New Roman"/>
                <w:sz w:val="18"/>
                <w:szCs w:val="18"/>
                <w:lang w:val="en-US" w:eastAsia="zh-CN" w:bidi="ar"/>
              </w:rPr>
              <w:t>号）</w:t>
            </w:r>
          </w:p>
        </w:tc>
        <w:tc>
          <w:tcPr>
            <w:tcW w:w="518"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kinsoku/>
              <w:wordWrap/>
              <w:overflowPunct/>
              <w:topLinePunct w:val="0"/>
              <w:bidi w:val="0"/>
              <w:adjustRightInd/>
              <w:spacing w:line="240" w:lineRule="exact"/>
              <w:ind w:firstLine="0"/>
              <w:jc w:val="center"/>
              <w:rPr>
                <w:rFonts w:hint="default" w:ascii="Times New Roman" w:hAnsi="Times New Roman" w:eastAsia="仿宋_GB2312" w:cs="Times New Roman"/>
                <w:i w:val="0"/>
                <w:color w:val="000000"/>
                <w:sz w:val="18"/>
                <w:szCs w:val="18"/>
                <w:u w:val="none"/>
              </w:rPr>
            </w:pPr>
          </w:p>
        </w:tc>
      </w:tr>
      <w:tr>
        <w:tblPrEx>
          <w:tblCellMar>
            <w:top w:w="0" w:type="dxa"/>
            <w:left w:w="0" w:type="dxa"/>
            <w:bottom w:w="0" w:type="dxa"/>
            <w:right w:w="0" w:type="dxa"/>
          </w:tblCellMar>
        </w:tblPrEx>
        <w:trPr>
          <w:trHeight w:val="720" w:hRule="atLeast"/>
        </w:trPr>
        <w:tc>
          <w:tcPr>
            <w:tcW w:w="268"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bidi w:val="0"/>
              <w:adjustRightInd/>
              <w:spacing w:line="240" w:lineRule="exact"/>
              <w:ind w:left="0" w:leftChars="0" w:firstLine="0" w:firstLineChars="0"/>
              <w:jc w:val="center"/>
              <w:textAlignment w:val="center"/>
              <w:rPr>
                <w:rFonts w:hint="default" w:ascii="Times New Roman" w:hAnsi="Times New Roman" w:eastAsia="仿宋_GB2312" w:cs="Times New Roman"/>
                <w:i w:val="0"/>
                <w:color w:val="000000"/>
                <w:sz w:val="18"/>
                <w:szCs w:val="18"/>
                <w:u w:val="none"/>
                <w:lang w:val="en-US" w:eastAsia="zh-CN"/>
              </w:rPr>
            </w:pPr>
            <w:r>
              <w:rPr>
                <w:rFonts w:hint="default" w:ascii="Times New Roman" w:hAnsi="Times New Roman" w:eastAsia="仿宋_GB2312" w:cs="Times New Roman"/>
                <w:i w:val="0"/>
                <w:color w:val="000000"/>
                <w:sz w:val="18"/>
                <w:szCs w:val="18"/>
                <w:u w:val="none"/>
                <w:lang w:val="en-US" w:eastAsia="zh-CN"/>
              </w:rPr>
              <w:t>5</w:t>
            </w:r>
          </w:p>
        </w:tc>
        <w:tc>
          <w:tcPr>
            <w:tcW w:w="590"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kinsoku/>
              <w:wordWrap/>
              <w:overflowPunct/>
              <w:topLinePunct w:val="0"/>
              <w:bidi w:val="0"/>
              <w:adjustRightInd/>
              <w:spacing w:line="240" w:lineRule="exact"/>
              <w:ind w:firstLine="0"/>
              <w:jc w:val="center"/>
              <w:rPr>
                <w:rFonts w:hint="default" w:ascii="Times New Roman" w:hAnsi="Times New Roman" w:eastAsia="仿宋_GB2312" w:cs="Times New Roman"/>
                <w:i w:val="0"/>
                <w:color w:val="000000"/>
                <w:sz w:val="18"/>
                <w:szCs w:val="18"/>
                <w:u w:val="none"/>
              </w:rPr>
            </w:pPr>
          </w:p>
        </w:tc>
        <w:tc>
          <w:tcPr>
            <w:tcW w:w="1027"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bidi w:val="0"/>
              <w:adjustRightInd/>
              <w:spacing w:line="240" w:lineRule="exact"/>
              <w:ind w:firstLine="0"/>
              <w:jc w:val="center"/>
              <w:textAlignment w:val="center"/>
              <w:rPr>
                <w:rFonts w:hint="default" w:ascii="Times New Roman" w:hAnsi="Times New Roman" w:eastAsia="仿宋_GB2312" w:cs="Times New Roman"/>
                <w:i w:val="0"/>
                <w:color w:val="000000"/>
                <w:sz w:val="18"/>
                <w:szCs w:val="18"/>
                <w:u w:val="none"/>
              </w:rPr>
            </w:pPr>
            <w:r>
              <w:rPr>
                <w:rFonts w:hint="default" w:ascii="Times New Roman" w:hAnsi="Times New Roman" w:eastAsia="仿宋_GB2312" w:cs="Times New Roman"/>
                <w:i w:val="0"/>
                <w:color w:val="000000"/>
                <w:kern w:val="0"/>
                <w:sz w:val="18"/>
                <w:szCs w:val="18"/>
                <w:u w:val="none"/>
                <w:lang w:val="en-US" w:eastAsia="zh-CN" w:bidi="ar"/>
              </w:rPr>
              <w:t>临时救助对象认定、救助金给付</w:t>
            </w:r>
          </w:p>
        </w:tc>
        <w:tc>
          <w:tcPr>
            <w:tcW w:w="47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bidi w:val="0"/>
              <w:adjustRightInd/>
              <w:spacing w:line="240" w:lineRule="exact"/>
              <w:ind w:firstLine="0"/>
              <w:jc w:val="center"/>
              <w:textAlignment w:val="center"/>
              <w:rPr>
                <w:rFonts w:hint="default" w:ascii="Times New Roman" w:hAnsi="Times New Roman" w:eastAsia="仿宋_GB2312" w:cs="Times New Roman"/>
                <w:i w:val="0"/>
                <w:color w:val="000000"/>
                <w:sz w:val="18"/>
                <w:szCs w:val="18"/>
                <w:u w:val="none"/>
              </w:rPr>
            </w:pPr>
            <w:r>
              <w:rPr>
                <w:rFonts w:hint="default" w:ascii="Times New Roman" w:hAnsi="Times New Roman" w:eastAsia="仿宋_GB2312" w:cs="Times New Roman"/>
                <w:i w:val="0"/>
                <w:color w:val="000000"/>
                <w:kern w:val="0"/>
                <w:sz w:val="18"/>
                <w:szCs w:val="18"/>
                <w:u w:val="none"/>
                <w:lang w:val="en-US" w:eastAsia="zh-CN" w:bidi="ar"/>
              </w:rPr>
              <w:t>行政给付</w:t>
            </w:r>
          </w:p>
        </w:tc>
        <w:tc>
          <w:tcPr>
            <w:tcW w:w="2122"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bidi w:val="0"/>
              <w:adjustRightInd/>
              <w:spacing w:line="240" w:lineRule="exact"/>
              <w:ind w:firstLine="0"/>
              <w:jc w:val="left"/>
              <w:textAlignment w:val="center"/>
              <w:rPr>
                <w:rFonts w:hint="default" w:ascii="Times New Roman" w:hAnsi="Times New Roman" w:eastAsia="仿宋_GB2312" w:cs="Times New Roman"/>
                <w:i w:val="0"/>
                <w:color w:val="000000"/>
                <w:sz w:val="18"/>
                <w:szCs w:val="18"/>
                <w:u w:val="none"/>
              </w:rPr>
            </w:pPr>
            <w:r>
              <w:rPr>
                <w:rStyle w:val="4"/>
                <w:rFonts w:hint="default" w:ascii="Times New Roman" w:hAnsi="Times New Roman" w:eastAsia="仿宋_GB2312" w:cs="Times New Roman"/>
                <w:sz w:val="18"/>
                <w:szCs w:val="18"/>
                <w:lang w:val="en-US" w:eastAsia="zh-CN" w:bidi="ar"/>
              </w:rPr>
              <w:t>《社会救助暂行办法》（国务院令第</w:t>
            </w:r>
            <w:r>
              <w:rPr>
                <w:rStyle w:val="5"/>
                <w:rFonts w:hint="default" w:ascii="Times New Roman" w:hAnsi="Times New Roman" w:eastAsia="仿宋_GB2312" w:cs="Times New Roman"/>
                <w:sz w:val="18"/>
                <w:szCs w:val="18"/>
                <w:lang w:val="en-US" w:eastAsia="zh-CN" w:bidi="ar"/>
              </w:rPr>
              <w:t>649</w:t>
            </w:r>
            <w:r>
              <w:rPr>
                <w:rStyle w:val="4"/>
                <w:rFonts w:hint="default" w:ascii="Times New Roman" w:hAnsi="Times New Roman" w:eastAsia="仿宋_GB2312" w:cs="Times New Roman"/>
                <w:sz w:val="18"/>
                <w:szCs w:val="18"/>
                <w:lang w:val="en-US" w:eastAsia="zh-CN" w:bidi="ar"/>
              </w:rPr>
              <w:t>号）、《江苏省社会救助办法》（省政府令第</w:t>
            </w:r>
            <w:r>
              <w:rPr>
                <w:rStyle w:val="5"/>
                <w:rFonts w:hint="default" w:ascii="Times New Roman" w:hAnsi="Times New Roman" w:eastAsia="仿宋_GB2312" w:cs="Times New Roman"/>
                <w:sz w:val="18"/>
                <w:szCs w:val="18"/>
                <w:lang w:val="en-US" w:eastAsia="zh-CN" w:bidi="ar"/>
              </w:rPr>
              <w:t>99</w:t>
            </w:r>
            <w:r>
              <w:rPr>
                <w:rStyle w:val="4"/>
                <w:rFonts w:hint="default" w:ascii="Times New Roman" w:hAnsi="Times New Roman" w:eastAsia="仿宋_GB2312" w:cs="Times New Roman"/>
                <w:sz w:val="18"/>
                <w:szCs w:val="18"/>
                <w:lang w:val="en-US" w:eastAsia="zh-CN" w:bidi="ar"/>
              </w:rPr>
              <w:t>号）</w:t>
            </w:r>
          </w:p>
        </w:tc>
        <w:tc>
          <w:tcPr>
            <w:tcW w:w="518"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kinsoku/>
              <w:wordWrap/>
              <w:overflowPunct/>
              <w:topLinePunct w:val="0"/>
              <w:bidi w:val="0"/>
              <w:adjustRightInd/>
              <w:spacing w:line="240" w:lineRule="exact"/>
              <w:ind w:firstLine="0"/>
              <w:jc w:val="center"/>
              <w:rPr>
                <w:rFonts w:hint="default" w:ascii="Times New Roman" w:hAnsi="Times New Roman" w:eastAsia="仿宋_GB2312" w:cs="Times New Roman"/>
                <w:i w:val="0"/>
                <w:color w:val="000000"/>
                <w:sz w:val="18"/>
                <w:szCs w:val="18"/>
                <w:u w:val="none"/>
              </w:rPr>
            </w:pPr>
          </w:p>
        </w:tc>
      </w:tr>
      <w:tr>
        <w:tblPrEx>
          <w:tblCellMar>
            <w:top w:w="0" w:type="dxa"/>
            <w:left w:w="0" w:type="dxa"/>
            <w:bottom w:w="0" w:type="dxa"/>
            <w:right w:w="0" w:type="dxa"/>
          </w:tblCellMar>
        </w:tblPrEx>
        <w:trPr>
          <w:trHeight w:val="720" w:hRule="atLeast"/>
        </w:trPr>
        <w:tc>
          <w:tcPr>
            <w:tcW w:w="268" w:type="pct"/>
            <w:tcBorders>
              <w:top w:val="single" w:color="000000" w:sz="4" w:space="0"/>
              <w:left w:val="single" w:color="000000" w:sz="4" w:space="0"/>
              <w:bottom w:val="single" w:color="auto"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bidi w:val="0"/>
              <w:adjustRightInd/>
              <w:spacing w:line="240" w:lineRule="exact"/>
              <w:ind w:left="0" w:leftChars="0" w:firstLine="0" w:firstLineChars="0"/>
              <w:jc w:val="center"/>
              <w:textAlignment w:val="center"/>
              <w:rPr>
                <w:rFonts w:hint="default" w:ascii="Times New Roman" w:hAnsi="Times New Roman" w:eastAsia="仿宋_GB2312" w:cs="Times New Roman"/>
                <w:i w:val="0"/>
                <w:color w:val="000000"/>
                <w:sz w:val="18"/>
                <w:szCs w:val="18"/>
                <w:u w:val="none"/>
                <w:lang w:val="en-US" w:eastAsia="zh-CN"/>
              </w:rPr>
            </w:pPr>
            <w:r>
              <w:rPr>
                <w:rFonts w:hint="default" w:ascii="Times New Roman" w:hAnsi="Times New Roman" w:eastAsia="仿宋_GB2312" w:cs="Times New Roman"/>
                <w:i w:val="0"/>
                <w:color w:val="000000"/>
                <w:sz w:val="18"/>
                <w:szCs w:val="18"/>
                <w:u w:val="none"/>
                <w:lang w:val="en-US" w:eastAsia="zh-CN"/>
              </w:rPr>
              <w:t>6</w:t>
            </w:r>
          </w:p>
        </w:tc>
        <w:tc>
          <w:tcPr>
            <w:tcW w:w="590" w:type="pct"/>
            <w:vMerge w:val="continue"/>
            <w:tcBorders>
              <w:top w:val="single" w:color="000000" w:sz="4" w:space="0"/>
              <w:left w:val="single" w:color="000000" w:sz="4" w:space="0"/>
              <w:bottom w:val="single" w:color="auto" w:sz="4" w:space="0"/>
              <w:right w:val="single" w:color="000000" w:sz="4" w:space="0"/>
            </w:tcBorders>
            <w:noWrap w:val="0"/>
            <w:tcMar>
              <w:top w:w="12" w:type="dxa"/>
              <w:left w:w="12" w:type="dxa"/>
              <w:right w:w="12" w:type="dxa"/>
            </w:tcMar>
            <w:vAlign w:val="center"/>
          </w:tcPr>
          <w:p>
            <w:pPr>
              <w:keepNext w:val="0"/>
              <w:keepLines w:val="0"/>
              <w:pageBreakBefore w:val="0"/>
              <w:widowControl/>
              <w:kinsoku/>
              <w:wordWrap/>
              <w:overflowPunct/>
              <w:topLinePunct w:val="0"/>
              <w:bidi w:val="0"/>
              <w:adjustRightInd/>
              <w:spacing w:line="240" w:lineRule="exact"/>
              <w:ind w:firstLine="0"/>
              <w:jc w:val="center"/>
              <w:rPr>
                <w:rFonts w:hint="default" w:ascii="Times New Roman" w:hAnsi="Times New Roman" w:eastAsia="仿宋_GB2312" w:cs="Times New Roman"/>
                <w:i w:val="0"/>
                <w:color w:val="000000"/>
                <w:sz w:val="18"/>
                <w:szCs w:val="18"/>
                <w:u w:val="none"/>
              </w:rPr>
            </w:pPr>
          </w:p>
        </w:tc>
        <w:tc>
          <w:tcPr>
            <w:tcW w:w="1027" w:type="pct"/>
            <w:tcBorders>
              <w:top w:val="single" w:color="000000" w:sz="4" w:space="0"/>
              <w:left w:val="single" w:color="000000" w:sz="4" w:space="0"/>
              <w:bottom w:val="single" w:color="auto"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bidi w:val="0"/>
              <w:adjustRightInd/>
              <w:spacing w:line="240" w:lineRule="exact"/>
              <w:ind w:firstLine="0"/>
              <w:jc w:val="center"/>
              <w:textAlignment w:val="center"/>
              <w:rPr>
                <w:rFonts w:hint="default" w:ascii="Times New Roman" w:hAnsi="Times New Roman" w:eastAsia="仿宋_GB2312" w:cs="Times New Roman"/>
                <w:i w:val="0"/>
                <w:color w:val="000000"/>
                <w:sz w:val="18"/>
                <w:szCs w:val="18"/>
                <w:u w:val="none"/>
              </w:rPr>
            </w:pPr>
            <w:r>
              <w:rPr>
                <w:rFonts w:hint="default" w:ascii="Times New Roman" w:hAnsi="Times New Roman" w:eastAsia="仿宋_GB2312" w:cs="Times New Roman"/>
                <w:i w:val="0"/>
                <w:color w:val="000000"/>
                <w:kern w:val="0"/>
                <w:sz w:val="18"/>
                <w:szCs w:val="18"/>
                <w:u w:val="none"/>
                <w:lang w:val="en-US" w:eastAsia="zh-CN" w:bidi="ar"/>
              </w:rPr>
              <w:t>老年人优待证的办理</w:t>
            </w:r>
          </w:p>
        </w:tc>
        <w:tc>
          <w:tcPr>
            <w:tcW w:w="471" w:type="pct"/>
            <w:tcBorders>
              <w:top w:val="single" w:color="000000" w:sz="4" w:space="0"/>
              <w:left w:val="single" w:color="000000" w:sz="4" w:space="0"/>
              <w:bottom w:val="single" w:color="auto"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bidi w:val="0"/>
              <w:adjustRightInd/>
              <w:spacing w:line="240" w:lineRule="exact"/>
              <w:ind w:firstLine="0"/>
              <w:jc w:val="center"/>
              <w:textAlignment w:val="center"/>
              <w:rPr>
                <w:rFonts w:hint="default" w:ascii="Times New Roman" w:hAnsi="Times New Roman" w:eastAsia="仿宋_GB2312" w:cs="Times New Roman"/>
                <w:i w:val="0"/>
                <w:color w:val="000000"/>
                <w:sz w:val="18"/>
                <w:szCs w:val="18"/>
                <w:u w:val="none"/>
              </w:rPr>
            </w:pPr>
            <w:r>
              <w:rPr>
                <w:rFonts w:hint="default" w:ascii="Times New Roman" w:hAnsi="Times New Roman" w:eastAsia="仿宋_GB2312" w:cs="Times New Roman"/>
                <w:i w:val="0"/>
                <w:color w:val="000000"/>
                <w:kern w:val="0"/>
                <w:sz w:val="18"/>
                <w:szCs w:val="18"/>
                <w:u w:val="none"/>
                <w:lang w:val="en-US" w:eastAsia="zh-CN" w:bidi="ar"/>
              </w:rPr>
              <w:t>其他</w:t>
            </w:r>
          </w:p>
        </w:tc>
        <w:tc>
          <w:tcPr>
            <w:tcW w:w="2122"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bidi w:val="0"/>
              <w:adjustRightInd/>
              <w:spacing w:line="240" w:lineRule="exact"/>
              <w:ind w:firstLine="0"/>
              <w:jc w:val="left"/>
              <w:textAlignment w:val="center"/>
              <w:rPr>
                <w:rFonts w:hint="default" w:ascii="Times New Roman" w:hAnsi="Times New Roman" w:eastAsia="仿宋_GB2312" w:cs="Times New Roman"/>
                <w:i w:val="0"/>
                <w:color w:val="000000"/>
                <w:sz w:val="18"/>
                <w:szCs w:val="18"/>
                <w:u w:val="none"/>
              </w:rPr>
            </w:pPr>
            <w:r>
              <w:rPr>
                <w:rFonts w:hint="default" w:ascii="Times New Roman" w:hAnsi="Times New Roman" w:eastAsia="仿宋_GB2312" w:cs="Times New Roman"/>
                <w:i w:val="0"/>
                <w:color w:val="000000"/>
                <w:kern w:val="0"/>
                <w:sz w:val="18"/>
                <w:szCs w:val="18"/>
                <w:u w:val="none"/>
                <w:lang w:val="en-US" w:eastAsia="zh-CN" w:bidi="ar"/>
              </w:rPr>
              <w:t>《中华人民共和国老年人权益保障法》、《江苏省老年人权益保障条例》</w:t>
            </w:r>
          </w:p>
        </w:tc>
        <w:tc>
          <w:tcPr>
            <w:tcW w:w="518"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kinsoku/>
              <w:wordWrap/>
              <w:overflowPunct/>
              <w:topLinePunct w:val="0"/>
              <w:bidi w:val="0"/>
              <w:adjustRightInd/>
              <w:spacing w:line="240" w:lineRule="exact"/>
              <w:ind w:firstLine="0"/>
              <w:jc w:val="center"/>
              <w:rPr>
                <w:rFonts w:hint="default" w:ascii="Times New Roman" w:hAnsi="Times New Roman" w:eastAsia="仿宋_GB2312" w:cs="Times New Roman"/>
                <w:i w:val="0"/>
                <w:color w:val="000000"/>
                <w:sz w:val="18"/>
                <w:szCs w:val="18"/>
                <w:u w:val="none"/>
              </w:rPr>
            </w:pPr>
          </w:p>
        </w:tc>
      </w:tr>
      <w:tr>
        <w:tblPrEx>
          <w:tblCellMar>
            <w:top w:w="0" w:type="dxa"/>
            <w:left w:w="0" w:type="dxa"/>
            <w:bottom w:w="0" w:type="dxa"/>
            <w:right w:w="0" w:type="dxa"/>
          </w:tblCellMar>
        </w:tblPrEx>
        <w:trPr>
          <w:trHeight w:val="720" w:hRule="atLeast"/>
        </w:trPr>
        <w:tc>
          <w:tcPr>
            <w:tcW w:w="268" w:type="pct"/>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bidi w:val="0"/>
              <w:adjustRightInd/>
              <w:spacing w:line="240" w:lineRule="exact"/>
              <w:ind w:left="0" w:leftChars="0" w:firstLine="0" w:firstLineChars="0"/>
              <w:jc w:val="center"/>
              <w:textAlignment w:val="center"/>
              <w:rPr>
                <w:rFonts w:hint="default" w:ascii="Times New Roman" w:hAnsi="Times New Roman" w:eastAsia="仿宋_GB2312" w:cs="Times New Roman"/>
                <w:i w:val="0"/>
                <w:color w:val="000000"/>
                <w:sz w:val="18"/>
                <w:szCs w:val="18"/>
                <w:u w:val="none"/>
                <w:lang w:val="en-US" w:eastAsia="zh-CN"/>
              </w:rPr>
            </w:pPr>
            <w:r>
              <w:rPr>
                <w:rFonts w:hint="default" w:ascii="Times New Roman" w:hAnsi="Times New Roman" w:eastAsia="仿宋_GB2312" w:cs="Times New Roman"/>
                <w:i w:val="0"/>
                <w:color w:val="000000"/>
                <w:sz w:val="18"/>
                <w:szCs w:val="18"/>
                <w:u w:val="none"/>
                <w:lang w:val="en-US" w:eastAsia="zh-CN"/>
              </w:rPr>
              <w:t>7</w:t>
            </w:r>
          </w:p>
        </w:tc>
        <w:tc>
          <w:tcPr>
            <w:tcW w:w="590" w:type="pct"/>
            <w:vMerge w:val="continue"/>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bidi w:val="0"/>
              <w:adjustRightInd/>
              <w:spacing w:line="240" w:lineRule="exact"/>
              <w:ind w:firstLine="0"/>
              <w:jc w:val="center"/>
              <w:rPr>
                <w:rFonts w:hint="default" w:ascii="Times New Roman" w:hAnsi="Times New Roman" w:eastAsia="仿宋_GB2312" w:cs="Times New Roman"/>
                <w:i w:val="0"/>
                <w:color w:val="000000"/>
                <w:sz w:val="18"/>
                <w:szCs w:val="18"/>
                <w:u w:val="none"/>
              </w:rPr>
            </w:pPr>
          </w:p>
        </w:tc>
        <w:tc>
          <w:tcPr>
            <w:tcW w:w="1027" w:type="pct"/>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bidi w:val="0"/>
              <w:adjustRightInd/>
              <w:spacing w:line="240" w:lineRule="exact"/>
              <w:ind w:firstLine="0"/>
              <w:jc w:val="center"/>
              <w:textAlignment w:val="center"/>
              <w:rPr>
                <w:rFonts w:hint="default" w:ascii="Times New Roman" w:hAnsi="Times New Roman" w:eastAsia="仿宋_GB2312" w:cs="Times New Roman"/>
                <w:i w:val="0"/>
                <w:color w:val="000000"/>
                <w:sz w:val="18"/>
                <w:szCs w:val="18"/>
                <w:u w:val="none"/>
              </w:rPr>
            </w:pPr>
            <w:r>
              <w:rPr>
                <w:rStyle w:val="5"/>
                <w:rFonts w:hint="default" w:ascii="Times New Roman" w:hAnsi="Times New Roman" w:eastAsia="仿宋_GB2312" w:cs="Times New Roman"/>
                <w:sz w:val="18"/>
                <w:szCs w:val="18"/>
                <w:lang w:val="en-US" w:eastAsia="zh-CN" w:bidi="ar"/>
              </w:rPr>
              <w:t>80</w:t>
            </w:r>
            <w:r>
              <w:rPr>
                <w:rStyle w:val="4"/>
                <w:rFonts w:hint="default" w:ascii="Times New Roman" w:hAnsi="Times New Roman" w:eastAsia="仿宋_GB2312" w:cs="Times New Roman"/>
                <w:sz w:val="18"/>
                <w:szCs w:val="18"/>
                <w:lang w:val="en-US" w:eastAsia="zh-CN" w:bidi="ar"/>
              </w:rPr>
              <w:t>周岁以上老年人尊老金的发放</w:t>
            </w:r>
          </w:p>
        </w:tc>
        <w:tc>
          <w:tcPr>
            <w:tcW w:w="471" w:type="pct"/>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bidi w:val="0"/>
              <w:adjustRightInd/>
              <w:spacing w:line="240" w:lineRule="exact"/>
              <w:ind w:firstLine="0"/>
              <w:jc w:val="center"/>
              <w:textAlignment w:val="center"/>
              <w:rPr>
                <w:rFonts w:hint="default" w:ascii="Times New Roman" w:hAnsi="Times New Roman" w:eastAsia="仿宋_GB2312" w:cs="Times New Roman"/>
                <w:i w:val="0"/>
                <w:color w:val="000000"/>
                <w:sz w:val="18"/>
                <w:szCs w:val="18"/>
                <w:u w:val="none"/>
              </w:rPr>
            </w:pPr>
            <w:r>
              <w:rPr>
                <w:rFonts w:hint="default" w:ascii="Times New Roman" w:hAnsi="Times New Roman" w:eastAsia="仿宋_GB2312" w:cs="Times New Roman"/>
                <w:i w:val="0"/>
                <w:color w:val="000000"/>
                <w:kern w:val="0"/>
                <w:sz w:val="18"/>
                <w:szCs w:val="18"/>
                <w:u w:val="none"/>
                <w:lang w:val="en-US" w:eastAsia="zh-CN" w:bidi="ar"/>
              </w:rPr>
              <w:t>行政给付</w:t>
            </w:r>
          </w:p>
        </w:tc>
        <w:tc>
          <w:tcPr>
            <w:tcW w:w="2122" w:type="pct"/>
            <w:tcBorders>
              <w:top w:val="single" w:color="000000" w:sz="4" w:space="0"/>
              <w:left w:val="single" w:color="auto"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bidi w:val="0"/>
              <w:adjustRightInd/>
              <w:spacing w:line="240" w:lineRule="exact"/>
              <w:ind w:firstLine="0"/>
              <w:jc w:val="left"/>
              <w:textAlignment w:val="center"/>
              <w:rPr>
                <w:rFonts w:hint="default" w:ascii="Times New Roman" w:hAnsi="Times New Roman" w:eastAsia="仿宋_GB2312" w:cs="Times New Roman"/>
                <w:i w:val="0"/>
                <w:color w:val="000000"/>
                <w:sz w:val="18"/>
                <w:szCs w:val="18"/>
                <w:u w:val="none"/>
              </w:rPr>
            </w:pPr>
            <w:r>
              <w:rPr>
                <w:rFonts w:hint="default" w:ascii="Times New Roman" w:hAnsi="Times New Roman" w:eastAsia="仿宋_GB2312" w:cs="Times New Roman"/>
                <w:i w:val="0"/>
                <w:color w:val="000000"/>
                <w:kern w:val="0"/>
                <w:sz w:val="18"/>
                <w:szCs w:val="18"/>
                <w:u w:val="none"/>
                <w:lang w:val="en-US" w:eastAsia="zh-CN" w:bidi="ar"/>
              </w:rPr>
              <w:t>《中华人民共和国老年人权益保障法》、《江苏省老年人权益保障条例》</w:t>
            </w:r>
          </w:p>
        </w:tc>
        <w:tc>
          <w:tcPr>
            <w:tcW w:w="518"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kinsoku/>
              <w:wordWrap/>
              <w:overflowPunct/>
              <w:topLinePunct w:val="0"/>
              <w:bidi w:val="0"/>
              <w:adjustRightInd/>
              <w:spacing w:line="240" w:lineRule="exact"/>
              <w:ind w:firstLine="0"/>
              <w:jc w:val="center"/>
              <w:rPr>
                <w:rFonts w:hint="default" w:ascii="Times New Roman" w:hAnsi="Times New Roman" w:eastAsia="仿宋_GB2312" w:cs="Times New Roman"/>
                <w:i w:val="0"/>
                <w:color w:val="000000"/>
                <w:sz w:val="18"/>
                <w:szCs w:val="18"/>
                <w:u w:val="none"/>
              </w:rPr>
            </w:pPr>
          </w:p>
        </w:tc>
      </w:tr>
      <w:tr>
        <w:tblPrEx>
          <w:tblCellMar>
            <w:top w:w="0" w:type="dxa"/>
            <w:left w:w="0" w:type="dxa"/>
            <w:bottom w:w="0" w:type="dxa"/>
            <w:right w:w="0" w:type="dxa"/>
          </w:tblCellMar>
        </w:tblPrEx>
        <w:trPr>
          <w:trHeight w:val="720" w:hRule="atLeast"/>
        </w:trPr>
        <w:tc>
          <w:tcPr>
            <w:tcW w:w="268" w:type="pct"/>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bidi w:val="0"/>
              <w:adjustRightInd/>
              <w:spacing w:line="240" w:lineRule="exact"/>
              <w:ind w:left="0" w:leftChars="0" w:firstLine="0" w:firstLineChars="0"/>
              <w:jc w:val="center"/>
              <w:textAlignment w:val="center"/>
              <w:rPr>
                <w:rFonts w:hint="default" w:ascii="Times New Roman" w:hAnsi="Times New Roman" w:eastAsia="仿宋_GB2312" w:cs="Times New Roman"/>
                <w:i w:val="0"/>
                <w:color w:val="000000"/>
                <w:sz w:val="18"/>
                <w:szCs w:val="18"/>
                <w:u w:val="none"/>
                <w:lang w:val="en-US" w:eastAsia="zh-CN"/>
              </w:rPr>
            </w:pPr>
            <w:r>
              <w:rPr>
                <w:rFonts w:hint="default" w:ascii="Times New Roman" w:hAnsi="Times New Roman" w:eastAsia="仿宋_GB2312" w:cs="Times New Roman"/>
                <w:i w:val="0"/>
                <w:color w:val="000000"/>
                <w:sz w:val="18"/>
                <w:szCs w:val="18"/>
                <w:u w:val="none"/>
                <w:lang w:val="en-US" w:eastAsia="zh-CN"/>
              </w:rPr>
              <w:t>8</w:t>
            </w:r>
          </w:p>
        </w:tc>
        <w:tc>
          <w:tcPr>
            <w:tcW w:w="590" w:type="pct"/>
            <w:vMerge w:val="continue"/>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bidi w:val="0"/>
              <w:adjustRightInd/>
              <w:spacing w:line="240" w:lineRule="exact"/>
              <w:ind w:firstLine="0"/>
              <w:jc w:val="center"/>
              <w:rPr>
                <w:rFonts w:hint="default" w:ascii="Times New Roman" w:hAnsi="Times New Roman" w:eastAsia="仿宋_GB2312" w:cs="Times New Roman"/>
                <w:i w:val="0"/>
                <w:color w:val="000000"/>
                <w:sz w:val="18"/>
                <w:szCs w:val="18"/>
                <w:u w:val="none"/>
              </w:rPr>
            </w:pPr>
          </w:p>
        </w:tc>
        <w:tc>
          <w:tcPr>
            <w:tcW w:w="1027" w:type="pct"/>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bidi w:val="0"/>
              <w:adjustRightInd/>
              <w:spacing w:line="240" w:lineRule="exact"/>
              <w:ind w:firstLine="0"/>
              <w:jc w:val="center"/>
              <w:textAlignment w:val="center"/>
              <w:rPr>
                <w:rFonts w:hint="default" w:ascii="Times New Roman" w:hAnsi="Times New Roman" w:eastAsia="仿宋_GB2312" w:cs="Times New Roman"/>
                <w:i w:val="0"/>
                <w:color w:val="000000"/>
                <w:sz w:val="18"/>
                <w:szCs w:val="18"/>
                <w:u w:val="none"/>
              </w:rPr>
            </w:pPr>
            <w:r>
              <w:rPr>
                <w:rFonts w:hint="default" w:ascii="Times New Roman" w:hAnsi="Times New Roman" w:eastAsia="仿宋_GB2312" w:cs="Times New Roman"/>
                <w:i w:val="0"/>
                <w:color w:val="000000"/>
                <w:kern w:val="0"/>
                <w:sz w:val="18"/>
                <w:szCs w:val="18"/>
                <w:u w:val="none"/>
                <w:lang w:val="en-US" w:eastAsia="zh-CN" w:bidi="ar"/>
              </w:rPr>
              <w:t>特困人员供养</w:t>
            </w:r>
          </w:p>
        </w:tc>
        <w:tc>
          <w:tcPr>
            <w:tcW w:w="471" w:type="pct"/>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bidi w:val="0"/>
              <w:adjustRightInd/>
              <w:spacing w:line="240" w:lineRule="exact"/>
              <w:ind w:firstLine="0"/>
              <w:jc w:val="center"/>
              <w:textAlignment w:val="center"/>
              <w:rPr>
                <w:rFonts w:hint="default" w:ascii="Times New Roman" w:hAnsi="Times New Roman" w:eastAsia="仿宋_GB2312" w:cs="Times New Roman"/>
                <w:i w:val="0"/>
                <w:color w:val="000000"/>
                <w:sz w:val="18"/>
                <w:szCs w:val="18"/>
                <w:u w:val="none"/>
              </w:rPr>
            </w:pPr>
            <w:r>
              <w:rPr>
                <w:rFonts w:hint="default" w:ascii="Times New Roman" w:hAnsi="Times New Roman" w:eastAsia="仿宋_GB2312" w:cs="Times New Roman"/>
                <w:i w:val="0"/>
                <w:color w:val="000000"/>
                <w:kern w:val="0"/>
                <w:sz w:val="18"/>
                <w:szCs w:val="18"/>
                <w:u w:val="none"/>
                <w:lang w:val="en-US" w:eastAsia="zh-CN" w:bidi="ar"/>
              </w:rPr>
              <w:t>行政给付</w:t>
            </w:r>
          </w:p>
        </w:tc>
        <w:tc>
          <w:tcPr>
            <w:tcW w:w="2122" w:type="pct"/>
            <w:tcBorders>
              <w:top w:val="single" w:color="000000" w:sz="4" w:space="0"/>
              <w:left w:val="single" w:color="auto"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bidi w:val="0"/>
              <w:adjustRightInd/>
              <w:spacing w:line="240" w:lineRule="exact"/>
              <w:ind w:firstLine="0"/>
              <w:jc w:val="left"/>
              <w:textAlignment w:val="center"/>
              <w:rPr>
                <w:rFonts w:hint="default" w:ascii="Times New Roman" w:hAnsi="Times New Roman" w:eastAsia="仿宋_GB2312" w:cs="Times New Roman"/>
                <w:i w:val="0"/>
                <w:color w:val="000000"/>
                <w:sz w:val="18"/>
                <w:szCs w:val="18"/>
                <w:u w:val="none"/>
              </w:rPr>
            </w:pPr>
            <w:r>
              <w:rPr>
                <w:rStyle w:val="4"/>
                <w:rFonts w:hint="default" w:ascii="Times New Roman" w:hAnsi="Times New Roman" w:eastAsia="仿宋_GB2312" w:cs="Times New Roman"/>
                <w:sz w:val="18"/>
                <w:szCs w:val="18"/>
                <w:lang w:val="en-US" w:eastAsia="zh-CN" w:bidi="ar"/>
              </w:rPr>
              <w:t>《社会救助暂行办法》（国务院令第</w:t>
            </w:r>
            <w:r>
              <w:rPr>
                <w:rStyle w:val="5"/>
                <w:rFonts w:hint="default" w:ascii="Times New Roman" w:hAnsi="Times New Roman" w:eastAsia="仿宋_GB2312" w:cs="Times New Roman"/>
                <w:sz w:val="18"/>
                <w:szCs w:val="18"/>
                <w:lang w:val="en-US" w:eastAsia="zh-CN" w:bidi="ar"/>
              </w:rPr>
              <w:t>649</w:t>
            </w:r>
            <w:r>
              <w:rPr>
                <w:rStyle w:val="4"/>
                <w:rFonts w:hint="default" w:ascii="Times New Roman" w:hAnsi="Times New Roman" w:eastAsia="仿宋_GB2312" w:cs="Times New Roman"/>
                <w:sz w:val="18"/>
                <w:szCs w:val="18"/>
                <w:lang w:val="en-US" w:eastAsia="zh-CN" w:bidi="ar"/>
              </w:rPr>
              <w:t>号）</w:t>
            </w:r>
          </w:p>
        </w:tc>
        <w:tc>
          <w:tcPr>
            <w:tcW w:w="518"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kinsoku/>
              <w:wordWrap/>
              <w:overflowPunct/>
              <w:topLinePunct w:val="0"/>
              <w:bidi w:val="0"/>
              <w:adjustRightInd/>
              <w:spacing w:line="240" w:lineRule="exact"/>
              <w:ind w:firstLine="0"/>
              <w:jc w:val="center"/>
              <w:rPr>
                <w:rFonts w:hint="default" w:ascii="Times New Roman" w:hAnsi="Times New Roman" w:eastAsia="仿宋_GB2312" w:cs="Times New Roman"/>
                <w:i w:val="0"/>
                <w:color w:val="000000"/>
                <w:sz w:val="18"/>
                <w:szCs w:val="18"/>
                <w:u w:val="none"/>
              </w:rPr>
            </w:pPr>
          </w:p>
        </w:tc>
      </w:tr>
      <w:tr>
        <w:tblPrEx>
          <w:tblCellMar>
            <w:top w:w="0" w:type="dxa"/>
            <w:left w:w="0" w:type="dxa"/>
            <w:bottom w:w="0" w:type="dxa"/>
            <w:right w:w="0" w:type="dxa"/>
          </w:tblCellMar>
        </w:tblPrEx>
        <w:trPr>
          <w:trHeight w:val="720" w:hRule="atLeast"/>
        </w:trPr>
        <w:tc>
          <w:tcPr>
            <w:tcW w:w="268" w:type="pct"/>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bidi w:val="0"/>
              <w:adjustRightInd/>
              <w:spacing w:line="240" w:lineRule="exact"/>
              <w:ind w:left="0" w:leftChars="0" w:firstLine="0" w:firstLineChars="0"/>
              <w:jc w:val="center"/>
              <w:textAlignment w:val="center"/>
              <w:rPr>
                <w:rFonts w:hint="default" w:ascii="Times New Roman" w:hAnsi="Times New Roman" w:eastAsia="仿宋_GB2312" w:cs="Times New Roman"/>
                <w:i w:val="0"/>
                <w:color w:val="000000"/>
                <w:sz w:val="18"/>
                <w:szCs w:val="18"/>
                <w:u w:val="none"/>
                <w:lang w:val="en-US" w:eastAsia="zh-CN"/>
              </w:rPr>
            </w:pPr>
            <w:r>
              <w:rPr>
                <w:rFonts w:hint="default" w:ascii="Times New Roman" w:hAnsi="Times New Roman" w:eastAsia="仿宋_GB2312" w:cs="Times New Roman"/>
                <w:i w:val="0"/>
                <w:color w:val="000000"/>
                <w:sz w:val="18"/>
                <w:szCs w:val="18"/>
                <w:u w:val="none"/>
                <w:lang w:val="en-US" w:eastAsia="zh-CN"/>
              </w:rPr>
              <w:t>9</w:t>
            </w:r>
          </w:p>
        </w:tc>
        <w:tc>
          <w:tcPr>
            <w:tcW w:w="590" w:type="pct"/>
            <w:vMerge w:val="continue"/>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bidi w:val="0"/>
              <w:adjustRightInd/>
              <w:spacing w:line="240" w:lineRule="exact"/>
              <w:ind w:firstLine="0"/>
              <w:jc w:val="center"/>
              <w:rPr>
                <w:rFonts w:hint="default" w:ascii="Times New Roman" w:hAnsi="Times New Roman" w:eastAsia="仿宋_GB2312" w:cs="Times New Roman"/>
                <w:i w:val="0"/>
                <w:color w:val="000000"/>
                <w:sz w:val="18"/>
                <w:szCs w:val="18"/>
                <w:u w:val="none"/>
              </w:rPr>
            </w:pPr>
          </w:p>
        </w:tc>
        <w:tc>
          <w:tcPr>
            <w:tcW w:w="1027" w:type="pct"/>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bidi w:val="0"/>
              <w:adjustRightInd/>
              <w:spacing w:line="240" w:lineRule="exact"/>
              <w:ind w:firstLine="0"/>
              <w:jc w:val="center"/>
              <w:textAlignment w:val="center"/>
              <w:rPr>
                <w:rFonts w:hint="default" w:ascii="Times New Roman" w:hAnsi="Times New Roman" w:eastAsia="仿宋_GB2312" w:cs="Times New Roman"/>
                <w:i w:val="0"/>
                <w:color w:val="000000"/>
                <w:sz w:val="18"/>
                <w:szCs w:val="18"/>
                <w:u w:val="none"/>
              </w:rPr>
            </w:pPr>
            <w:r>
              <w:rPr>
                <w:rFonts w:hint="default" w:ascii="Times New Roman" w:hAnsi="Times New Roman" w:eastAsia="仿宋_GB2312" w:cs="Times New Roman"/>
                <w:i w:val="0"/>
                <w:color w:val="000000"/>
                <w:kern w:val="0"/>
                <w:sz w:val="18"/>
                <w:szCs w:val="18"/>
                <w:u w:val="none"/>
                <w:lang w:val="en-US" w:eastAsia="zh-CN" w:bidi="ar"/>
              </w:rPr>
              <w:t xml:space="preserve"> 困难残疾人生活补贴和重度残疾人护理补贴发放</w:t>
            </w:r>
          </w:p>
        </w:tc>
        <w:tc>
          <w:tcPr>
            <w:tcW w:w="471" w:type="pct"/>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bidi w:val="0"/>
              <w:adjustRightInd/>
              <w:spacing w:line="240" w:lineRule="exact"/>
              <w:ind w:firstLine="0"/>
              <w:jc w:val="center"/>
              <w:textAlignment w:val="center"/>
              <w:rPr>
                <w:rFonts w:hint="default" w:ascii="Times New Roman" w:hAnsi="Times New Roman" w:eastAsia="仿宋_GB2312" w:cs="Times New Roman"/>
                <w:i w:val="0"/>
                <w:color w:val="000000"/>
                <w:sz w:val="18"/>
                <w:szCs w:val="18"/>
                <w:u w:val="none"/>
              </w:rPr>
            </w:pPr>
            <w:r>
              <w:rPr>
                <w:rFonts w:hint="default" w:ascii="Times New Roman" w:hAnsi="Times New Roman" w:eastAsia="仿宋_GB2312" w:cs="Times New Roman"/>
                <w:i w:val="0"/>
                <w:color w:val="000000"/>
                <w:kern w:val="0"/>
                <w:sz w:val="18"/>
                <w:szCs w:val="18"/>
                <w:u w:val="none"/>
                <w:lang w:val="en-US" w:eastAsia="zh-CN" w:bidi="ar"/>
              </w:rPr>
              <w:t>公共服务</w:t>
            </w:r>
          </w:p>
        </w:tc>
        <w:tc>
          <w:tcPr>
            <w:tcW w:w="2122" w:type="pct"/>
            <w:tcBorders>
              <w:top w:val="single" w:color="000000" w:sz="4" w:space="0"/>
              <w:left w:val="single" w:color="auto"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bidi w:val="0"/>
              <w:adjustRightInd/>
              <w:spacing w:line="240" w:lineRule="exact"/>
              <w:ind w:firstLine="0"/>
              <w:jc w:val="left"/>
              <w:textAlignment w:val="center"/>
              <w:rPr>
                <w:rFonts w:hint="default" w:ascii="Times New Roman" w:hAnsi="Times New Roman" w:eastAsia="仿宋_GB2312" w:cs="Times New Roman"/>
                <w:i w:val="0"/>
                <w:color w:val="000000"/>
                <w:sz w:val="18"/>
                <w:szCs w:val="18"/>
                <w:u w:val="none"/>
              </w:rPr>
            </w:pPr>
            <w:r>
              <w:rPr>
                <w:rStyle w:val="4"/>
                <w:rFonts w:hint="default" w:ascii="Times New Roman" w:hAnsi="Times New Roman" w:eastAsia="仿宋_GB2312" w:cs="Times New Roman"/>
                <w:sz w:val="18"/>
                <w:szCs w:val="18"/>
                <w:lang w:val="en-US" w:eastAsia="zh-CN" w:bidi="ar"/>
              </w:rPr>
              <w:t>《省政府关于完善困难残疾人生活补贴和重度残疾人护理补贴制度的意见》（苏政发〔</w:t>
            </w:r>
            <w:r>
              <w:rPr>
                <w:rStyle w:val="5"/>
                <w:rFonts w:hint="default" w:ascii="Times New Roman" w:hAnsi="Times New Roman" w:eastAsia="仿宋_GB2312" w:cs="Times New Roman"/>
                <w:sz w:val="18"/>
                <w:szCs w:val="18"/>
                <w:lang w:val="en-US" w:eastAsia="zh-CN" w:bidi="ar"/>
              </w:rPr>
              <w:t>2006</w:t>
            </w:r>
            <w:r>
              <w:rPr>
                <w:rStyle w:val="4"/>
                <w:rFonts w:hint="default" w:ascii="Times New Roman" w:hAnsi="Times New Roman" w:eastAsia="仿宋_GB2312" w:cs="Times New Roman"/>
                <w:sz w:val="18"/>
                <w:szCs w:val="18"/>
                <w:lang w:val="en-US" w:eastAsia="zh-CN" w:bidi="ar"/>
              </w:rPr>
              <w:t>〕</w:t>
            </w:r>
            <w:r>
              <w:rPr>
                <w:rStyle w:val="5"/>
                <w:rFonts w:hint="default" w:ascii="Times New Roman" w:hAnsi="Times New Roman" w:eastAsia="仿宋_GB2312" w:cs="Times New Roman"/>
                <w:sz w:val="18"/>
                <w:szCs w:val="18"/>
                <w:lang w:val="en-US" w:eastAsia="zh-CN" w:bidi="ar"/>
              </w:rPr>
              <w:t>15</w:t>
            </w:r>
            <w:r>
              <w:rPr>
                <w:rStyle w:val="4"/>
                <w:rFonts w:hint="default" w:ascii="Times New Roman" w:hAnsi="Times New Roman" w:eastAsia="仿宋_GB2312" w:cs="Times New Roman"/>
                <w:sz w:val="18"/>
                <w:szCs w:val="18"/>
                <w:lang w:val="en-US" w:eastAsia="zh-CN" w:bidi="ar"/>
              </w:rPr>
              <w:t>号）</w:t>
            </w:r>
          </w:p>
        </w:tc>
        <w:tc>
          <w:tcPr>
            <w:tcW w:w="518"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kinsoku/>
              <w:wordWrap/>
              <w:overflowPunct/>
              <w:topLinePunct w:val="0"/>
              <w:bidi w:val="0"/>
              <w:adjustRightInd/>
              <w:spacing w:line="240" w:lineRule="exact"/>
              <w:ind w:firstLine="0"/>
              <w:jc w:val="center"/>
              <w:rPr>
                <w:rFonts w:hint="default" w:ascii="Times New Roman" w:hAnsi="Times New Roman" w:eastAsia="仿宋_GB2312" w:cs="Times New Roman"/>
                <w:i w:val="0"/>
                <w:color w:val="000000"/>
                <w:sz w:val="18"/>
                <w:szCs w:val="18"/>
                <w:u w:val="none"/>
              </w:rPr>
            </w:pPr>
          </w:p>
        </w:tc>
      </w:tr>
      <w:tr>
        <w:tblPrEx>
          <w:tblCellMar>
            <w:top w:w="0" w:type="dxa"/>
            <w:left w:w="0" w:type="dxa"/>
            <w:bottom w:w="0" w:type="dxa"/>
            <w:right w:w="0" w:type="dxa"/>
          </w:tblCellMar>
        </w:tblPrEx>
        <w:trPr>
          <w:trHeight w:val="720" w:hRule="atLeast"/>
        </w:trPr>
        <w:tc>
          <w:tcPr>
            <w:tcW w:w="268" w:type="pct"/>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bidi w:val="0"/>
              <w:adjustRightInd/>
              <w:spacing w:line="240" w:lineRule="exact"/>
              <w:ind w:left="0" w:leftChars="0" w:firstLine="0" w:firstLineChars="0"/>
              <w:jc w:val="center"/>
              <w:textAlignment w:val="center"/>
              <w:rPr>
                <w:rFonts w:hint="default" w:ascii="Times New Roman" w:hAnsi="Times New Roman" w:eastAsia="仿宋_GB2312" w:cs="Times New Roman"/>
                <w:i w:val="0"/>
                <w:color w:val="000000"/>
                <w:sz w:val="18"/>
                <w:szCs w:val="18"/>
                <w:u w:val="none"/>
                <w:lang w:val="en-US" w:eastAsia="zh-CN"/>
              </w:rPr>
            </w:pPr>
            <w:r>
              <w:rPr>
                <w:rFonts w:hint="default" w:ascii="Times New Roman" w:hAnsi="Times New Roman" w:eastAsia="仿宋_GB2312" w:cs="Times New Roman"/>
                <w:i w:val="0"/>
                <w:color w:val="000000"/>
                <w:sz w:val="18"/>
                <w:szCs w:val="18"/>
                <w:u w:val="none"/>
                <w:lang w:val="en-US" w:eastAsia="zh-CN"/>
              </w:rPr>
              <w:t>10</w:t>
            </w:r>
          </w:p>
        </w:tc>
        <w:tc>
          <w:tcPr>
            <w:tcW w:w="590" w:type="pct"/>
            <w:vMerge w:val="restart"/>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bidi w:val="0"/>
              <w:adjustRightInd/>
              <w:spacing w:line="240" w:lineRule="exact"/>
              <w:ind w:firstLine="0"/>
              <w:jc w:val="center"/>
              <w:textAlignment w:val="center"/>
              <w:rPr>
                <w:rFonts w:hint="default" w:ascii="Times New Roman" w:hAnsi="Times New Roman" w:eastAsia="仿宋_GB2312" w:cs="Times New Roman"/>
                <w:i w:val="0"/>
                <w:color w:val="000000"/>
                <w:sz w:val="18"/>
                <w:szCs w:val="18"/>
                <w:u w:val="none"/>
              </w:rPr>
            </w:pPr>
            <w:r>
              <w:rPr>
                <w:rFonts w:hint="default" w:ascii="Times New Roman" w:hAnsi="Times New Roman" w:eastAsia="仿宋_GB2312" w:cs="Times New Roman"/>
                <w:i w:val="0"/>
                <w:color w:val="000000"/>
                <w:kern w:val="0"/>
                <w:sz w:val="18"/>
                <w:szCs w:val="18"/>
                <w:u w:val="none"/>
                <w:lang w:val="en-US" w:eastAsia="zh-CN" w:bidi="ar"/>
              </w:rPr>
              <w:t>区人社局</w:t>
            </w:r>
          </w:p>
        </w:tc>
        <w:tc>
          <w:tcPr>
            <w:tcW w:w="1027" w:type="pct"/>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bidi w:val="0"/>
              <w:adjustRightInd/>
              <w:spacing w:line="240" w:lineRule="exact"/>
              <w:ind w:firstLine="0"/>
              <w:jc w:val="center"/>
              <w:textAlignment w:val="center"/>
              <w:rPr>
                <w:rFonts w:hint="default" w:ascii="Times New Roman" w:hAnsi="Times New Roman" w:eastAsia="仿宋_GB2312" w:cs="Times New Roman"/>
                <w:i w:val="0"/>
                <w:color w:val="000000"/>
                <w:sz w:val="18"/>
                <w:szCs w:val="18"/>
                <w:u w:val="none"/>
              </w:rPr>
            </w:pPr>
            <w:r>
              <w:rPr>
                <w:rFonts w:hint="default" w:ascii="Times New Roman" w:hAnsi="Times New Roman" w:eastAsia="仿宋_GB2312" w:cs="Times New Roman"/>
                <w:i w:val="0"/>
                <w:color w:val="000000"/>
                <w:kern w:val="0"/>
                <w:sz w:val="18"/>
                <w:szCs w:val="18"/>
                <w:u w:val="none"/>
                <w:lang w:val="en-US" w:eastAsia="zh-CN" w:bidi="ar"/>
              </w:rPr>
              <w:t>集体合同审查</w:t>
            </w:r>
          </w:p>
        </w:tc>
        <w:tc>
          <w:tcPr>
            <w:tcW w:w="471" w:type="pct"/>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bidi w:val="0"/>
              <w:adjustRightInd/>
              <w:spacing w:line="240" w:lineRule="exact"/>
              <w:ind w:firstLine="0"/>
              <w:jc w:val="center"/>
              <w:textAlignment w:val="center"/>
              <w:rPr>
                <w:rFonts w:hint="default" w:ascii="Times New Roman" w:hAnsi="Times New Roman" w:eastAsia="仿宋_GB2312" w:cs="Times New Roman"/>
                <w:i w:val="0"/>
                <w:color w:val="000000"/>
                <w:sz w:val="18"/>
                <w:szCs w:val="18"/>
                <w:u w:val="none"/>
              </w:rPr>
            </w:pPr>
            <w:r>
              <w:rPr>
                <w:rFonts w:hint="default" w:ascii="Times New Roman" w:hAnsi="Times New Roman" w:eastAsia="仿宋_GB2312" w:cs="Times New Roman"/>
                <w:i w:val="0"/>
                <w:color w:val="000000"/>
                <w:kern w:val="0"/>
                <w:sz w:val="18"/>
                <w:szCs w:val="18"/>
                <w:u w:val="none"/>
                <w:lang w:val="en-US" w:eastAsia="zh-CN" w:bidi="ar"/>
              </w:rPr>
              <w:t>行政确认</w:t>
            </w:r>
          </w:p>
        </w:tc>
        <w:tc>
          <w:tcPr>
            <w:tcW w:w="2122" w:type="pct"/>
            <w:tcBorders>
              <w:top w:val="single" w:color="000000" w:sz="4" w:space="0"/>
              <w:left w:val="single" w:color="auto"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bidi w:val="0"/>
              <w:adjustRightInd/>
              <w:spacing w:line="240" w:lineRule="exact"/>
              <w:ind w:firstLine="0"/>
              <w:jc w:val="left"/>
              <w:textAlignment w:val="center"/>
              <w:rPr>
                <w:rFonts w:hint="default" w:ascii="Times New Roman" w:hAnsi="Times New Roman" w:eastAsia="仿宋_GB2312" w:cs="Times New Roman"/>
                <w:i w:val="0"/>
                <w:color w:val="000000"/>
                <w:sz w:val="18"/>
                <w:szCs w:val="18"/>
                <w:u w:val="none"/>
              </w:rPr>
            </w:pPr>
            <w:r>
              <w:rPr>
                <w:rStyle w:val="4"/>
                <w:rFonts w:hint="default" w:ascii="Times New Roman" w:hAnsi="Times New Roman" w:eastAsia="仿宋_GB2312" w:cs="Times New Roman"/>
                <w:sz w:val="18"/>
                <w:szCs w:val="18"/>
                <w:lang w:val="en-US" w:eastAsia="zh-CN" w:bidi="ar"/>
              </w:rPr>
              <w:t>《中华人民共和国劳动法》、《中华人民共和国劳动合同法》、《江苏省集体合同条例》、《集体合同规定》（</w:t>
            </w:r>
            <w:r>
              <w:rPr>
                <w:rStyle w:val="5"/>
                <w:rFonts w:hint="default" w:ascii="Times New Roman" w:hAnsi="Times New Roman" w:eastAsia="仿宋_GB2312" w:cs="Times New Roman"/>
                <w:sz w:val="18"/>
                <w:szCs w:val="18"/>
                <w:lang w:val="en-US" w:eastAsia="zh-CN" w:bidi="ar"/>
              </w:rPr>
              <w:t>2004</w:t>
            </w:r>
            <w:r>
              <w:rPr>
                <w:rStyle w:val="4"/>
                <w:rFonts w:hint="default" w:ascii="Times New Roman" w:hAnsi="Times New Roman" w:eastAsia="仿宋_GB2312" w:cs="Times New Roman"/>
                <w:sz w:val="18"/>
                <w:szCs w:val="18"/>
                <w:lang w:val="en-US" w:eastAsia="zh-CN" w:bidi="ar"/>
              </w:rPr>
              <w:t>年劳动保障部令第</w:t>
            </w:r>
            <w:r>
              <w:rPr>
                <w:rStyle w:val="5"/>
                <w:rFonts w:hint="default" w:ascii="Times New Roman" w:hAnsi="Times New Roman" w:eastAsia="仿宋_GB2312" w:cs="Times New Roman"/>
                <w:sz w:val="18"/>
                <w:szCs w:val="18"/>
                <w:lang w:val="en-US" w:eastAsia="zh-CN" w:bidi="ar"/>
              </w:rPr>
              <w:t>22</w:t>
            </w:r>
            <w:r>
              <w:rPr>
                <w:rStyle w:val="4"/>
                <w:rFonts w:hint="default" w:ascii="Times New Roman" w:hAnsi="Times New Roman" w:eastAsia="仿宋_GB2312" w:cs="Times New Roman"/>
                <w:sz w:val="18"/>
                <w:szCs w:val="18"/>
                <w:lang w:val="en-US" w:eastAsia="zh-CN" w:bidi="ar"/>
              </w:rPr>
              <w:t>号）</w:t>
            </w:r>
          </w:p>
        </w:tc>
        <w:tc>
          <w:tcPr>
            <w:tcW w:w="518"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kinsoku/>
              <w:wordWrap/>
              <w:overflowPunct/>
              <w:topLinePunct w:val="0"/>
              <w:bidi w:val="0"/>
              <w:adjustRightInd/>
              <w:spacing w:line="240" w:lineRule="exact"/>
              <w:ind w:firstLine="0"/>
              <w:jc w:val="center"/>
              <w:rPr>
                <w:rFonts w:hint="default" w:ascii="Times New Roman" w:hAnsi="Times New Roman" w:eastAsia="仿宋_GB2312" w:cs="Times New Roman"/>
                <w:i w:val="0"/>
                <w:color w:val="000000"/>
                <w:sz w:val="18"/>
                <w:szCs w:val="18"/>
                <w:u w:val="none"/>
              </w:rPr>
            </w:pPr>
          </w:p>
        </w:tc>
      </w:tr>
      <w:tr>
        <w:tblPrEx>
          <w:tblCellMar>
            <w:top w:w="0" w:type="dxa"/>
            <w:left w:w="0" w:type="dxa"/>
            <w:bottom w:w="0" w:type="dxa"/>
            <w:right w:w="0" w:type="dxa"/>
          </w:tblCellMar>
        </w:tblPrEx>
        <w:trPr>
          <w:trHeight w:val="720" w:hRule="atLeast"/>
        </w:trPr>
        <w:tc>
          <w:tcPr>
            <w:tcW w:w="268" w:type="pct"/>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bidi w:val="0"/>
              <w:adjustRightInd/>
              <w:spacing w:line="240" w:lineRule="exact"/>
              <w:ind w:left="0" w:leftChars="0" w:firstLine="0" w:firstLineChars="0"/>
              <w:jc w:val="center"/>
              <w:textAlignment w:val="center"/>
              <w:rPr>
                <w:rFonts w:hint="default" w:ascii="Times New Roman" w:hAnsi="Times New Roman" w:eastAsia="仿宋_GB2312" w:cs="Times New Roman"/>
                <w:i w:val="0"/>
                <w:color w:val="000000"/>
                <w:sz w:val="18"/>
                <w:szCs w:val="18"/>
                <w:u w:val="none"/>
                <w:lang w:val="en-US" w:eastAsia="zh-CN"/>
              </w:rPr>
            </w:pPr>
            <w:r>
              <w:rPr>
                <w:rFonts w:hint="default" w:ascii="Times New Roman" w:hAnsi="Times New Roman" w:eastAsia="仿宋_GB2312" w:cs="Times New Roman"/>
                <w:i w:val="0"/>
                <w:color w:val="000000"/>
                <w:sz w:val="18"/>
                <w:szCs w:val="18"/>
                <w:u w:val="none"/>
                <w:lang w:val="en-US" w:eastAsia="zh-CN"/>
              </w:rPr>
              <w:t>11</w:t>
            </w:r>
          </w:p>
        </w:tc>
        <w:tc>
          <w:tcPr>
            <w:tcW w:w="590" w:type="pct"/>
            <w:vMerge w:val="continue"/>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bidi w:val="0"/>
              <w:adjustRightInd/>
              <w:spacing w:line="240" w:lineRule="exact"/>
              <w:ind w:firstLine="0"/>
              <w:jc w:val="center"/>
              <w:rPr>
                <w:rFonts w:hint="default" w:ascii="Times New Roman" w:hAnsi="Times New Roman" w:eastAsia="仿宋_GB2312" w:cs="Times New Roman"/>
                <w:i w:val="0"/>
                <w:color w:val="000000"/>
                <w:sz w:val="18"/>
                <w:szCs w:val="18"/>
                <w:u w:val="none"/>
              </w:rPr>
            </w:pPr>
          </w:p>
        </w:tc>
        <w:tc>
          <w:tcPr>
            <w:tcW w:w="1027" w:type="pct"/>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bidi w:val="0"/>
              <w:adjustRightInd/>
              <w:spacing w:line="240" w:lineRule="exact"/>
              <w:ind w:firstLine="0"/>
              <w:jc w:val="center"/>
              <w:textAlignment w:val="center"/>
              <w:rPr>
                <w:rFonts w:hint="default" w:ascii="Times New Roman" w:hAnsi="Times New Roman" w:eastAsia="仿宋_GB2312" w:cs="Times New Roman"/>
                <w:i w:val="0"/>
                <w:color w:val="000000"/>
                <w:sz w:val="18"/>
                <w:szCs w:val="18"/>
                <w:u w:val="none"/>
              </w:rPr>
            </w:pPr>
            <w:r>
              <w:rPr>
                <w:rFonts w:hint="default" w:ascii="Times New Roman" w:hAnsi="Times New Roman" w:eastAsia="仿宋_GB2312" w:cs="Times New Roman"/>
                <w:i w:val="0"/>
                <w:color w:val="000000"/>
                <w:kern w:val="0"/>
                <w:sz w:val="18"/>
                <w:szCs w:val="18"/>
                <w:u w:val="none"/>
                <w:lang w:val="en-US" w:eastAsia="zh-CN" w:bidi="ar"/>
              </w:rPr>
              <w:t xml:space="preserve"> 实行不定时工作制和综合计算工时工作制的审批</w:t>
            </w:r>
          </w:p>
        </w:tc>
        <w:tc>
          <w:tcPr>
            <w:tcW w:w="471" w:type="pct"/>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bidi w:val="0"/>
              <w:adjustRightInd/>
              <w:spacing w:line="240" w:lineRule="exact"/>
              <w:ind w:firstLine="0"/>
              <w:jc w:val="center"/>
              <w:textAlignment w:val="center"/>
              <w:rPr>
                <w:rFonts w:hint="default" w:ascii="Times New Roman" w:hAnsi="Times New Roman" w:eastAsia="仿宋_GB2312" w:cs="Times New Roman"/>
                <w:i w:val="0"/>
                <w:color w:val="000000"/>
                <w:sz w:val="18"/>
                <w:szCs w:val="18"/>
                <w:u w:val="none"/>
              </w:rPr>
            </w:pPr>
            <w:r>
              <w:rPr>
                <w:rFonts w:hint="default" w:ascii="Times New Roman" w:hAnsi="Times New Roman" w:eastAsia="仿宋_GB2312" w:cs="Times New Roman"/>
                <w:i w:val="0"/>
                <w:color w:val="000000"/>
                <w:kern w:val="0"/>
                <w:sz w:val="18"/>
                <w:szCs w:val="18"/>
                <w:u w:val="none"/>
                <w:lang w:val="en-US" w:eastAsia="zh-CN" w:bidi="ar"/>
              </w:rPr>
              <w:t>行政许可</w:t>
            </w:r>
          </w:p>
        </w:tc>
        <w:tc>
          <w:tcPr>
            <w:tcW w:w="2122" w:type="pct"/>
            <w:tcBorders>
              <w:top w:val="single" w:color="000000" w:sz="4" w:space="0"/>
              <w:left w:val="single" w:color="auto"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bidi w:val="0"/>
              <w:adjustRightInd/>
              <w:spacing w:line="240" w:lineRule="exact"/>
              <w:ind w:firstLine="0"/>
              <w:jc w:val="left"/>
              <w:textAlignment w:val="center"/>
              <w:rPr>
                <w:rFonts w:hint="default" w:ascii="Times New Roman" w:hAnsi="Times New Roman" w:eastAsia="仿宋_GB2312" w:cs="Times New Roman"/>
                <w:i w:val="0"/>
                <w:color w:val="000000"/>
                <w:sz w:val="18"/>
                <w:szCs w:val="18"/>
                <w:u w:val="none"/>
              </w:rPr>
            </w:pPr>
            <w:r>
              <w:rPr>
                <w:rFonts w:hint="default" w:ascii="Times New Roman" w:hAnsi="Times New Roman" w:eastAsia="仿宋_GB2312" w:cs="Times New Roman"/>
                <w:i w:val="0"/>
                <w:color w:val="000000"/>
                <w:kern w:val="0"/>
                <w:sz w:val="18"/>
                <w:szCs w:val="18"/>
                <w:u w:val="none"/>
                <w:lang w:val="en-US" w:eastAsia="zh-CN" w:bidi="ar"/>
              </w:rPr>
              <w:t>《中华人民共和国劳动法》</w:t>
            </w:r>
          </w:p>
        </w:tc>
        <w:tc>
          <w:tcPr>
            <w:tcW w:w="518"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kinsoku/>
              <w:wordWrap/>
              <w:overflowPunct/>
              <w:topLinePunct w:val="0"/>
              <w:bidi w:val="0"/>
              <w:adjustRightInd/>
              <w:spacing w:line="240" w:lineRule="exact"/>
              <w:ind w:firstLine="0"/>
              <w:jc w:val="center"/>
              <w:rPr>
                <w:rFonts w:hint="default" w:ascii="Times New Roman" w:hAnsi="Times New Roman" w:eastAsia="仿宋_GB2312" w:cs="Times New Roman"/>
                <w:i w:val="0"/>
                <w:color w:val="000000"/>
                <w:sz w:val="18"/>
                <w:szCs w:val="18"/>
                <w:u w:val="none"/>
              </w:rPr>
            </w:pPr>
          </w:p>
        </w:tc>
      </w:tr>
      <w:tr>
        <w:tblPrEx>
          <w:tblCellMar>
            <w:top w:w="0" w:type="dxa"/>
            <w:left w:w="0" w:type="dxa"/>
            <w:bottom w:w="0" w:type="dxa"/>
            <w:right w:w="0" w:type="dxa"/>
          </w:tblCellMar>
        </w:tblPrEx>
        <w:trPr>
          <w:trHeight w:val="720" w:hRule="atLeast"/>
        </w:trPr>
        <w:tc>
          <w:tcPr>
            <w:tcW w:w="268" w:type="pct"/>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bidi w:val="0"/>
              <w:adjustRightInd/>
              <w:spacing w:line="240" w:lineRule="exact"/>
              <w:ind w:left="0" w:leftChars="0" w:firstLine="0" w:firstLineChars="0"/>
              <w:jc w:val="center"/>
              <w:textAlignment w:val="center"/>
              <w:rPr>
                <w:rFonts w:hint="default" w:ascii="Times New Roman" w:hAnsi="Times New Roman" w:eastAsia="仿宋_GB2312" w:cs="Times New Roman"/>
                <w:i w:val="0"/>
                <w:color w:val="000000"/>
                <w:sz w:val="18"/>
                <w:szCs w:val="18"/>
                <w:u w:val="none"/>
                <w:lang w:val="en-US" w:eastAsia="zh-CN"/>
              </w:rPr>
            </w:pPr>
            <w:r>
              <w:rPr>
                <w:rFonts w:hint="default" w:ascii="Times New Roman" w:hAnsi="Times New Roman" w:eastAsia="仿宋_GB2312" w:cs="Times New Roman"/>
                <w:i w:val="0"/>
                <w:color w:val="000000"/>
                <w:sz w:val="18"/>
                <w:szCs w:val="18"/>
                <w:u w:val="none"/>
                <w:lang w:val="en-US" w:eastAsia="zh-CN"/>
              </w:rPr>
              <w:t>12</w:t>
            </w:r>
          </w:p>
        </w:tc>
        <w:tc>
          <w:tcPr>
            <w:tcW w:w="590" w:type="pct"/>
            <w:vMerge w:val="continue"/>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bidi w:val="0"/>
              <w:adjustRightInd/>
              <w:spacing w:line="240" w:lineRule="exact"/>
              <w:ind w:firstLine="0"/>
              <w:jc w:val="center"/>
              <w:rPr>
                <w:rFonts w:hint="default" w:ascii="Times New Roman" w:hAnsi="Times New Roman" w:eastAsia="仿宋_GB2312" w:cs="Times New Roman"/>
                <w:i w:val="0"/>
                <w:color w:val="000000"/>
                <w:sz w:val="18"/>
                <w:szCs w:val="18"/>
                <w:u w:val="none"/>
              </w:rPr>
            </w:pPr>
          </w:p>
        </w:tc>
        <w:tc>
          <w:tcPr>
            <w:tcW w:w="1027" w:type="pct"/>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bidi w:val="0"/>
              <w:adjustRightInd/>
              <w:spacing w:line="240" w:lineRule="exact"/>
              <w:ind w:firstLine="0"/>
              <w:jc w:val="center"/>
              <w:textAlignment w:val="center"/>
              <w:rPr>
                <w:rFonts w:hint="default" w:ascii="Times New Roman" w:hAnsi="Times New Roman" w:eastAsia="仿宋_GB2312" w:cs="Times New Roman"/>
                <w:i w:val="0"/>
                <w:color w:val="000000"/>
                <w:sz w:val="18"/>
                <w:szCs w:val="18"/>
                <w:u w:val="none"/>
              </w:rPr>
            </w:pPr>
            <w:r>
              <w:rPr>
                <w:rFonts w:hint="default" w:ascii="Times New Roman" w:hAnsi="Times New Roman" w:eastAsia="仿宋_GB2312" w:cs="Times New Roman"/>
                <w:i w:val="0"/>
                <w:color w:val="000000"/>
                <w:kern w:val="0"/>
                <w:sz w:val="18"/>
                <w:szCs w:val="18"/>
                <w:u w:val="none"/>
                <w:lang w:val="en-US" w:eastAsia="zh-CN" w:bidi="ar"/>
              </w:rPr>
              <w:t>城镇居民医疗保险办理</w:t>
            </w:r>
          </w:p>
        </w:tc>
        <w:tc>
          <w:tcPr>
            <w:tcW w:w="471" w:type="pct"/>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bidi w:val="0"/>
              <w:adjustRightInd/>
              <w:spacing w:line="240" w:lineRule="exact"/>
              <w:ind w:firstLine="0"/>
              <w:jc w:val="center"/>
              <w:textAlignment w:val="center"/>
              <w:rPr>
                <w:rFonts w:hint="default" w:ascii="Times New Roman" w:hAnsi="Times New Roman" w:eastAsia="仿宋_GB2312" w:cs="Times New Roman"/>
                <w:i w:val="0"/>
                <w:color w:val="000000"/>
                <w:sz w:val="18"/>
                <w:szCs w:val="18"/>
                <w:u w:val="none"/>
              </w:rPr>
            </w:pPr>
            <w:r>
              <w:rPr>
                <w:rFonts w:hint="default" w:ascii="Times New Roman" w:hAnsi="Times New Roman" w:eastAsia="仿宋_GB2312" w:cs="Times New Roman"/>
                <w:i w:val="0"/>
                <w:color w:val="000000"/>
                <w:kern w:val="0"/>
                <w:sz w:val="18"/>
                <w:szCs w:val="18"/>
                <w:u w:val="none"/>
                <w:lang w:val="en-US" w:eastAsia="zh-CN" w:bidi="ar"/>
              </w:rPr>
              <w:t>公共服务</w:t>
            </w:r>
          </w:p>
        </w:tc>
        <w:tc>
          <w:tcPr>
            <w:tcW w:w="2122" w:type="pct"/>
            <w:tcBorders>
              <w:top w:val="single" w:color="000000" w:sz="4" w:space="0"/>
              <w:left w:val="single" w:color="auto"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bidi w:val="0"/>
              <w:adjustRightInd/>
              <w:spacing w:line="240" w:lineRule="exact"/>
              <w:ind w:firstLine="0"/>
              <w:jc w:val="left"/>
              <w:textAlignment w:val="center"/>
              <w:rPr>
                <w:rFonts w:hint="default" w:ascii="Times New Roman" w:hAnsi="Times New Roman" w:eastAsia="仿宋_GB2312" w:cs="Times New Roman"/>
                <w:i w:val="0"/>
                <w:color w:val="000000"/>
                <w:sz w:val="18"/>
                <w:szCs w:val="18"/>
                <w:u w:val="none"/>
              </w:rPr>
            </w:pPr>
            <w:r>
              <w:rPr>
                <w:rFonts w:hint="default" w:ascii="Times New Roman" w:hAnsi="Times New Roman" w:eastAsia="仿宋_GB2312" w:cs="Times New Roman"/>
                <w:i w:val="0"/>
                <w:color w:val="000000"/>
                <w:kern w:val="0"/>
                <w:sz w:val="18"/>
                <w:szCs w:val="18"/>
                <w:u w:val="none"/>
                <w:lang w:val="en-US" w:eastAsia="zh-CN" w:bidi="ar"/>
              </w:rPr>
              <w:t>各地有关城镇居民医疗保险的规定</w:t>
            </w:r>
          </w:p>
        </w:tc>
        <w:tc>
          <w:tcPr>
            <w:tcW w:w="518"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kinsoku/>
              <w:wordWrap/>
              <w:overflowPunct/>
              <w:topLinePunct w:val="0"/>
              <w:bidi w:val="0"/>
              <w:adjustRightInd/>
              <w:spacing w:line="240" w:lineRule="exact"/>
              <w:ind w:firstLine="0"/>
              <w:jc w:val="center"/>
              <w:rPr>
                <w:rFonts w:hint="default" w:ascii="Times New Roman" w:hAnsi="Times New Roman" w:eastAsia="仿宋_GB2312" w:cs="Times New Roman"/>
                <w:i w:val="0"/>
                <w:color w:val="000000"/>
                <w:sz w:val="18"/>
                <w:szCs w:val="18"/>
                <w:u w:val="none"/>
              </w:rPr>
            </w:pPr>
          </w:p>
        </w:tc>
      </w:tr>
      <w:tr>
        <w:tblPrEx>
          <w:tblCellMar>
            <w:top w:w="0" w:type="dxa"/>
            <w:left w:w="0" w:type="dxa"/>
            <w:bottom w:w="0" w:type="dxa"/>
            <w:right w:w="0" w:type="dxa"/>
          </w:tblCellMar>
        </w:tblPrEx>
        <w:trPr>
          <w:trHeight w:val="720" w:hRule="atLeast"/>
        </w:trPr>
        <w:tc>
          <w:tcPr>
            <w:tcW w:w="268" w:type="pct"/>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bidi w:val="0"/>
              <w:adjustRightInd/>
              <w:spacing w:line="240" w:lineRule="exact"/>
              <w:ind w:left="0" w:leftChars="0" w:firstLine="0" w:firstLineChars="0"/>
              <w:jc w:val="center"/>
              <w:textAlignment w:val="center"/>
              <w:rPr>
                <w:rFonts w:hint="default" w:ascii="Times New Roman" w:hAnsi="Times New Roman" w:eastAsia="仿宋_GB2312" w:cs="Times New Roman"/>
                <w:i w:val="0"/>
                <w:color w:val="000000"/>
                <w:sz w:val="18"/>
                <w:szCs w:val="18"/>
                <w:u w:val="none"/>
                <w:lang w:val="en-US" w:eastAsia="zh-CN"/>
              </w:rPr>
            </w:pPr>
            <w:r>
              <w:rPr>
                <w:rFonts w:hint="default" w:ascii="Times New Roman" w:hAnsi="Times New Roman" w:eastAsia="仿宋_GB2312" w:cs="Times New Roman"/>
                <w:i w:val="0"/>
                <w:color w:val="000000"/>
                <w:sz w:val="18"/>
                <w:szCs w:val="18"/>
                <w:u w:val="none"/>
                <w:lang w:val="en-US" w:eastAsia="zh-CN"/>
              </w:rPr>
              <w:t>13</w:t>
            </w:r>
          </w:p>
        </w:tc>
        <w:tc>
          <w:tcPr>
            <w:tcW w:w="590" w:type="pct"/>
            <w:vMerge w:val="continue"/>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bidi w:val="0"/>
              <w:adjustRightInd/>
              <w:spacing w:line="240" w:lineRule="exact"/>
              <w:ind w:firstLine="0"/>
              <w:jc w:val="center"/>
              <w:rPr>
                <w:rFonts w:hint="default" w:ascii="Times New Roman" w:hAnsi="Times New Roman" w:eastAsia="仿宋_GB2312" w:cs="Times New Roman"/>
                <w:i w:val="0"/>
                <w:color w:val="000000"/>
                <w:sz w:val="18"/>
                <w:szCs w:val="18"/>
                <w:u w:val="none"/>
              </w:rPr>
            </w:pPr>
          </w:p>
        </w:tc>
        <w:tc>
          <w:tcPr>
            <w:tcW w:w="1027" w:type="pct"/>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bidi w:val="0"/>
              <w:adjustRightInd/>
              <w:spacing w:line="240" w:lineRule="exact"/>
              <w:ind w:firstLine="0"/>
              <w:jc w:val="center"/>
              <w:textAlignment w:val="center"/>
              <w:rPr>
                <w:rFonts w:hint="default" w:ascii="Times New Roman" w:hAnsi="Times New Roman" w:eastAsia="仿宋_GB2312" w:cs="Times New Roman"/>
                <w:i w:val="0"/>
                <w:color w:val="000000"/>
                <w:sz w:val="18"/>
                <w:szCs w:val="18"/>
                <w:u w:val="none"/>
              </w:rPr>
            </w:pPr>
            <w:r>
              <w:rPr>
                <w:rFonts w:hint="default" w:ascii="Times New Roman" w:hAnsi="Times New Roman" w:eastAsia="仿宋_GB2312" w:cs="Times New Roman"/>
                <w:i w:val="0"/>
                <w:color w:val="000000"/>
                <w:kern w:val="0"/>
                <w:sz w:val="18"/>
                <w:szCs w:val="18"/>
                <w:u w:val="none"/>
                <w:lang w:val="en-US" w:eastAsia="zh-CN" w:bidi="ar"/>
              </w:rPr>
              <w:t>社保证明</w:t>
            </w:r>
          </w:p>
        </w:tc>
        <w:tc>
          <w:tcPr>
            <w:tcW w:w="471" w:type="pct"/>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bidi w:val="0"/>
              <w:adjustRightInd/>
              <w:spacing w:line="240" w:lineRule="exact"/>
              <w:ind w:firstLine="0"/>
              <w:jc w:val="center"/>
              <w:textAlignment w:val="center"/>
              <w:rPr>
                <w:rFonts w:hint="default" w:ascii="Times New Roman" w:hAnsi="Times New Roman" w:eastAsia="仿宋_GB2312" w:cs="Times New Roman"/>
                <w:i w:val="0"/>
                <w:color w:val="000000"/>
                <w:sz w:val="18"/>
                <w:szCs w:val="18"/>
                <w:u w:val="none"/>
              </w:rPr>
            </w:pPr>
            <w:r>
              <w:rPr>
                <w:rFonts w:hint="default" w:ascii="Times New Roman" w:hAnsi="Times New Roman" w:eastAsia="仿宋_GB2312" w:cs="Times New Roman"/>
                <w:i w:val="0"/>
                <w:color w:val="000000"/>
                <w:kern w:val="0"/>
                <w:sz w:val="18"/>
                <w:szCs w:val="18"/>
                <w:u w:val="none"/>
                <w:lang w:val="en-US" w:eastAsia="zh-CN" w:bidi="ar"/>
              </w:rPr>
              <w:t>公共服务</w:t>
            </w:r>
          </w:p>
        </w:tc>
        <w:tc>
          <w:tcPr>
            <w:tcW w:w="2122" w:type="pct"/>
            <w:tcBorders>
              <w:top w:val="single" w:color="000000" w:sz="4" w:space="0"/>
              <w:left w:val="single" w:color="auto"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bidi w:val="0"/>
              <w:adjustRightInd/>
              <w:spacing w:line="240" w:lineRule="exact"/>
              <w:ind w:firstLine="0"/>
              <w:jc w:val="left"/>
              <w:textAlignment w:val="center"/>
              <w:rPr>
                <w:rFonts w:hint="default" w:ascii="Times New Roman" w:hAnsi="Times New Roman" w:eastAsia="仿宋_GB2312" w:cs="Times New Roman"/>
                <w:i w:val="0"/>
                <w:color w:val="000000"/>
                <w:sz w:val="18"/>
                <w:szCs w:val="18"/>
                <w:u w:val="none"/>
              </w:rPr>
            </w:pPr>
            <w:r>
              <w:rPr>
                <w:rFonts w:hint="default" w:ascii="Times New Roman" w:hAnsi="Times New Roman" w:eastAsia="仿宋_GB2312" w:cs="Times New Roman"/>
                <w:i w:val="0"/>
                <w:color w:val="000000"/>
                <w:kern w:val="0"/>
                <w:sz w:val="18"/>
                <w:szCs w:val="18"/>
                <w:u w:val="none"/>
                <w:lang w:val="en-US" w:eastAsia="zh-CN" w:bidi="ar"/>
              </w:rPr>
              <w:t>《中华人民共和国社会保险法》</w:t>
            </w:r>
          </w:p>
        </w:tc>
        <w:tc>
          <w:tcPr>
            <w:tcW w:w="518"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bidi w:val="0"/>
              <w:adjustRightInd/>
              <w:spacing w:line="240" w:lineRule="exact"/>
              <w:ind w:firstLine="0"/>
              <w:jc w:val="center"/>
              <w:textAlignment w:val="center"/>
              <w:rPr>
                <w:rFonts w:hint="default" w:ascii="Times New Roman" w:hAnsi="Times New Roman" w:eastAsia="仿宋_GB2312" w:cs="Times New Roman"/>
                <w:i w:val="0"/>
                <w:color w:val="000000"/>
                <w:sz w:val="18"/>
                <w:szCs w:val="18"/>
                <w:u w:val="none"/>
              </w:rPr>
            </w:pPr>
            <w:r>
              <w:rPr>
                <w:rFonts w:hint="default" w:ascii="Times New Roman" w:hAnsi="Times New Roman" w:eastAsia="仿宋_GB2312" w:cs="Times New Roman"/>
                <w:i w:val="0"/>
                <w:color w:val="000000"/>
                <w:kern w:val="0"/>
                <w:sz w:val="18"/>
                <w:szCs w:val="18"/>
                <w:u w:val="none"/>
                <w:lang w:val="en-US" w:eastAsia="zh-CN" w:bidi="ar"/>
              </w:rPr>
              <w:t>负责城乡居民养老保险</w:t>
            </w:r>
          </w:p>
        </w:tc>
      </w:tr>
    </w:tbl>
    <w:p>
      <w:pPr>
        <w:keepNext w:val="0"/>
        <w:keepLines w:val="0"/>
        <w:pageBreakBefore w:val="0"/>
        <w:widowControl w:val="0"/>
        <w:kinsoku/>
        <w:wordWrap/>
        <w:overflowPunct w:val="0"/>
        <w:topLinePunct w:val="0"/>
        <w:autoSpaceDE w:val="0"/>
        <w:autoSpaceDN w:val="0"/>
        <w:bidi w:val="0"/>
        <w:adjustRightInd/>
        <w:snapToGrid/>
        <w:spacing w:line="40" w:lineRule="exact"/>
        <w:ind w:firstLine="0" w:firstLineChars="0"/>
        <w:textAlignment w:val="auto"/>
        <w:rPr>
          <w:rFonts w:hint="default" w:ascii="Times New Roman" w:hAnsi="Times New Roman" w:cs="Times New Roman"/>
        </w:rPr>
      </w:pPr>
    </w:p>
    <w:p>
      <w:pPr>
        <w:keepNext w:val="0"/>
        <w:keepLines w:val="0"/>
        <w:pageBreakBefore w:val="0"/>
        <w:widowControl w:val="0"/>
        <w:kinsoku/>
        <w:wordWrap/>
        <w:overflowPunct w:val="0"/>
        <w:topLinePunct w:val="0"/>
        <w:autoSpaceDE w:val="0"/>
        <w:autoSpaceDN w:val="0"/>
        <w:bidi w:val="0"/>
        <w:adjustRightInd/>
        <w:snapToGrid/>
        <w:spacing w:line="40" w:lineRule="exact"/>
        <w:ind w:firstLine="0" w:firstLineChars="0"/>
        <w:textAlignment w:val="auto"/>
        <w:rPr>
          <w:rFonts w:hint="default" w:ascii="Times New Roman" w:hAnsi="Times New Roman" w:cs="Times New Roman"/>
        </w:rPr>
      </w:pPr>
    </w:p>
    <w:p>
      <w:pPr>
        <w:keepNext w:val="0"/>
        <w:keepLines w:val="0"/>
        <w:pageBreakBefore w:val="0"/>
        <w:widowControl w:val="0"/>
        <w:kinsoku/>
        <w:wordWrap/>
        <w:overflowPunct w:val="0"/>
        <w:topLinePunct w:val="0"/>
        <w:autoSpaceDE w:val="0"/>
        <w:autoSpaceDN w:val="0"/>
        <w:bidi w:val="0"/>
        <w:adjustRightInd/>
        <w:snapToGrid/>
        <w:spacing w:line="40" w:lineRule="exact"/>
        <w:ind w:firstLine="0" w:firstLineChars="0"/>
        <w:textAlignment w:val="auto"/>
        <w:rPr>
          <w:rFonts w:hint="default" w:ascii="Times New Roman" w:hAnsi="Times New Roman" w:cs="Times New Roman"/>
        </w:rPr>
      </w:pPr>
    </w:p>
    <w:p>
      <w:pPr>
        <w:keepNext w:val="0"/>
        <w:keepLines w:val="0"/>
        <w:pageBreakBefore w:val="0"/>
        <w:widowControl w:val="0"/>
        <w:kinsoku/>
        <w:wordWrap/>
        <w:overflowPunct w:val="0"/>
        <w:topLinePunct w:val="0"/>
        <w:autoSpaceDE w:val="0"/>
        <w:autoSpaceDN w:val="0"/>
        <w:bidi w:val="0"/>
        <w:adjustRightInd/>
        <w:snapToGrid/>
        <w:spacing w:line="40" w:lineRule="exact"/>
        <w:ind w:firstLine="0" w:firstLineChars="0"/>
        <w:textAlignment w:val="auto"/>
        <w:rPr>
          <w:rFonts w:hint="default" w:ascii="Times New Roman" w:hAnsi="Times New Roman" w:cs="Times New Roman"/>
        </w:rPr>
      </w:pPr>
    </w:p>
    <w:p>
      <w:pPr>
        <w:keepNext w:val="0"/>
        <w:keepLines w:val="0"/>
        <w:pageBreakBefore w:val="0"/>
        <w:widowControl w:val="0"/>
        <w:kinsoku/>
        <w:wordWrap/>
        <w:overflowPunct w:val="0"/>
        <w:topLinePunct w:val="0"/>
        <w:autoSpaceDE w:val="0"/>
        <w:autoSpaceDN w:val="0"/>
        <w:bidi w:val="0"/>
        <w:adjustRightInd/>
        <w:snapToGrid/>
        <w:spacing w:line="40" w:lineRule="exact"/>
        <w:ind w:firstLine="0" w:firstLineChars="0"/>
        <w:textAlignment w:val="auto"/>
        <w:rPr>
          <w:rFonts w:hint="default" w:ascii="Times New Roman" w:hAnsi="Times New Roman" w:cs="Times New Roman"/>
        </w:rPr>
      </w:pPr>
    </w:p>
    <w:p>
      <w:pPr>
        <w:keepNext w:val="0"/>
        <w:keepLines w:val="0"/>
        <w:pageBreakBefore w:val="0"/>
        <w:widowControl w:val="0"/>
        <w:kinsoku/>
        <w:wordWrap/>
        <w:overflowPunct w:val="0"/>
        <w:topLinePunct w:val="0"/>
        <w:autoSpaceDE w:val="0"/>
        <w:autoSpaceDN w:val="0"/>
        <w:bidi w:val="0"/>
        <w:adjustRightInd/>
        <w:snapToGrid/>
        <w:spacing w:line="40" w:lineRule="exact"/>
        <w:ind w:firstLine="0" w:firstLineChars="0"/>
        <w:textAlignment w:val="auto"/>
        <w:rPr>
          <w:rFonts w:hint="default" w:ascii="Times New Roman" w:hAnsi="Times New Roman" w:cs="Times New Roman"/>
        </w:rPr>
      </w:pPr>
    </w:p>
    <w:p>
      <w:pPr>
        <w:keepNext w:val="0"/>
        <w:keepLines w:val="0"/>
        <w:pageBreakBefore w:val="0"/>
        <w:widowControl w:val="0"/>
        <w:kinsoku/>
        <w:wordWrap/>
        <w:overflowPunct w:val="0"/>
        <w:topLinePunct w:val="0"/>
        <w:autoSpaceDE w:val="0"/>
        <w:autoSpaceDN w:val="0"/>
        <w:bidi w:val="0"/>
        <w:adjustRightInd/>
        <w:snapToGrid/>
        <w:spacing w:line="40" w:lineRule="exact"/>
        <w:ind w:firstLine="0" w:firstLineChars="0"/>
        <w:textAlignment w:val="auto"/>
        <w:rPr>
          <w:rFonts w:hint="default" w:ascii="Times New Roman" w:hAnsi="Times New Roman" w:cs="Times New Roman"/>
        </w:rPr>
      </w:pPr>
    </w:p>
    <w:p>
      <w:pPr>
        <w:keepNext w:val="0"/>
        <w:keepLines w:val="0"/>
        <w:pageBreakBefore w:val="0"/>
        <w:widowControl w:val="0"/>
        <w:kinsoku/>
        <w:wordWrap/>
        <w:overflowPunct w:val="0"/>
        <w:topLinePunct w:val="0"/>
        <w:autoSpaceDE w:val="0"/>
        <w:autoSpaceDN w:val="0"/>
        <w:bidi w:val="0"/>
        <w:adjustRightInd/>
        <w:snapToGrid/>
        <w:spacing w:line="40" w:lineRule="exact"/>
        <w:ind w:firstLine="0" w:firstLineChars="0"/>
        <w:textAlignment w:val="auto"/>
        <w:rPr>
          <w:rFonts w:hint="default" w:ascii="Times New Roman" w:hAnsi="Times New Roman" w:cs="Times New Roman"/>
        </w:rPr>
      </w:pPr>
    </w:p>
    <w:p>
      <w:pPr>
        <w:keepNext w:val="0"/>
        <w:keepLines w:val="0"/>
        <w:pageBreakBefore w:val="0"/>
        <w:widowControl w:val="0"/>
        <w:kinsoku/>
        <w:wordWrap/>
        <w:overflowPunct w:val="0"/>
        <w:topLinePunct w:val="0"/>
        <w:autoSpaceDE w:val="0"/>
        <w:autoSpaceDN w:val="0"/>
        <w:bidi w:val="0"/>
        <w:adjustRightInd/>
        <w:snapToGrid/>
        <w:spacing w:line="40" w:lineRule="exact"/>
        <w:ind w:firstLine="0" w:firstLineChars="0"/>
        <w:textAlignment w:val="auto"/>
        <w:rPr>
          <w:rFonts w:hint="default" w:ascii="Times New Roman" w:hAnsi="Times New Roman" w:cs="Times New Roman"/>
        </w:rPr>
      </w:pPr>
    </w:p>
    <w:p>
      <w:pPr>
        <w:keepNext w:val="0"/>
        <w:keepLines w:val="0"/>
        <w:pageBreakBefore w:val="0"/>
        <w:widowControl w:val="0"/>
        <w:kinsoku/>
        <w:wordWrap/>
        <w:overflowPunct w:val="0"/>
        <w:topLinePunct w:val="0"/>
        <w:autoSpaceDE w:val="0"/>
        <w:autoSpaceDN w:val="0"/>
        <w:bidi w:val="0"/>
        <w:adjustRightInd/>
        <w:snapToGrid/>
        <w:spacing w:line="40" w:lineRule="exact"/>
        <w:ind w:firstLine="0" w:firstLineChars="0"/>
        <w:textAlignment w:val="auto"/>
        <w:rPr>
          <w:rFonts w:hint="default" w:ascii="Times New Roman" w:hAnsi="Times New Roman" w:cs="Times New Roman"/>
        </w:rPr>
      </w:pPr>
    </w:p>
    <w:p>
      <w:pPr>
        <w:keepNext w:val="0"/>
        <w:keepLines w:val="0"/>
        <w:pageBreakBefore w:val="0"/>
        <w:widowControl w:val="0"/>
        <w:kinsoku/>
        <w:wordWrap/>
        <w:overflowPunct w:val="0"/>
        <w:topLinePunct w:val="0"/>
        <w:autoSpaceDE w:val="0"/>
        <w:autoSpaceDN w:val="0"/>
        <w:bidi w:val="0"/>
        <w:adjustRightInd/>
        <w:snapToGrid/>
        <w:spacing w:line="40" w:lineRule="exact"/>
        <w:ind w:firstLine="0" w:firstLineChars="0"/>
        <w:textAlignment w:val="auto"/>
        <w:rPr>
          <w:rFonts w:hint="default" w:ascii="Times New Roman" w:hAnsi="Times New Roman" w:cs="Times New Roman"/>
        </w:rPr>
      </w:pPr>
    </w:p>
    <w:tbl>
      <w:tblPr>
        <w:tblStyle w:val="2"/>
        <w:tblpPr w:leftFromText="180" w:rightFromText="180" w:vertAnchor="text" w:horzAnchor="page" w:tblpX="1028" w:tblpY="17"/>
        <w:tblOverlap w:val="never"/>
        <w:tblW w:w="5704" w:type="pct"/>
        <w:tblInd w:w="0" w:type="dxa"/>
        <w:tblLayout w:type="fixed"/>
        <w:tblCellMar>
          <w:top w:w="0" w:type="dxa"/>
          <w:left w:w="0" w:type="dxa"/>
          <w:bottom w:w="0" w:type="dxa"/>
          <w:right w:w="0" w:type="dxa"/>
        </w:tblCellMar>
      </w:tblPr>
      <w:tblGrid>
        <w:gridCol w:w="543"/>
        <w:gridCol w:w="1195"/>
        <w:gridCol w:w="2095"/>
        <w:gridCol w:w="1025"/>
        <w:gridCol w:w="4250"/>
        <w:gridCol w:w="1009"/>
      </w:tblGrid>
      <w:tr>
        <w:tblPrEx>
          <w:tblCellMar>
            <w:top w:w="0" w:type="dxa"/>
            <w:left w:w="0" w:type="dxa"/>
            <w:bottom w:w="0" w:type="dxa"/>
            <w:right w:w="0" w:type="dxa"/>
          </w:tblCellMar>
        </w:tblPrEx>
        <w:trPr>
          <w:trHeight w:val="922" w:hRule="atLeast"/>
        </w:trPr>
        <w:tc>
          <w:tcPr>
            <w:tcW w:w="268" w:type="pct"/>
            <w:tcBorders>
              <w:top w:val="single" w:color="auto"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240" w:lineRule="exact"/>
              <w:ind w:firstLine="0"/>
              <w:jc w:val="center"/>
              <w:textAlignment w:val="center"/>
              <w:rPr>
                <w:rFonts w:hint="default" w:ascii="Times New Roman" w:hAnsi="Times New Roman" w:eastAsia="仿宋_GB2312" w:cs="Times New Roman"/>
                <w:i w:val="0"/>
                <w:color w:val="000000"/>
                <w:sz w:val="18"/>
                <w:szCs w:val="18"/>
                <w:u w:val="none"/>
              </w:rPr>
            </w:pPr>
            <w:r>
              <w:rPr>
                <w:rFonts w:hint="default" w:ascii="Times New Roman" w:hAnsi="Times New Roman" w:eastAsia="仿宋_GB2312" w:cs="Times New Roman"/>
                <w:i w:val="0"/>
                <w:color w:val="000000"/>
                <w:kern w:val="0"/>
                <w:sz w:val="18"/>
                <w:szCs w:val="18"/>
                <w:u w:val="none"/>
                <w:lang w:val="en-US" w:eastAsia="zh-CN" w:bidi="ar"/>
              </w:rPr>
              <w:t>14</w:t>
            </w:r>
          </w:p>
        </w:tc>
        <w:tc>
          <w:tcPr>
            <w:tcW w:w="590" w:type="pct"/>
            <w:vMerge w:val="restart"/>
            <w:tcBorders>
              <w:top w:val="single" w:color="auto"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240" w:lineRule="exact"/>
              <w:ind w:firstLine="0"/>
              <w:jc w:val="center"/>
              <w:textAlignment w:val="center"/>
              <w:rPr>
                <w:rFonts w:hint="default" w:ascii="Times New Roman" w:hAnsi="Times New Roman" w:eastAsia="仿宋_GB2312" w:cs="Times New Roman"/>
                <w:i w:val="0"/>
                <w:color w:val="000000"/>
                <w:sz w:val="18"/>
                <w:szCs w:val="18"/>
                <w:u w:val="none"/>
              </w:rPr>
            </w:pPr>
            <w:r>
              <w:rPr>
                <w:rFonts w:hint="default" w:ascii="Times New Roman" w:hAnsi="Times New Roman" w:eastAsia="仿宋_GB2312" w:cs="Times New Roman"/>
                <w:i w:val="0"/>
                <w:color w:val="000000"/>
                <w:kern w:val="0"/>
                <w:sz w:val="18"/>
                <w:szCs w:val="18"/>
                <w:u w:val="none"/>
                <w:lang w:val="en-US" w:eastAsia="zh-CN" w:bidi="ar"/>
              </w:rPr>
              <w:t>区城管局</w:t>
            </w:r>
          </w:p>
        </w:tc>
        <w:tc>
          <w:tcPr>
            <w:tcW w:w="1035" w:type="pct"/>
            <w:tcBorders>
              <w:top w:val="single" w:color="auto"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240" w:lineRule="exact"/>
              <w:ind w:firstLine="0"/>
              <w:jc w:val="center"/>
              <w:textAlignment w:val="center"/>
              <w:rPr>
                <w:rFonts w:hint="default" w:ascii="Times New Roman" w:hAnsi="Times New Roman" w:eastAsia="仿宋_GB2312" w:cs="Times New Roman"/>
                <w:i w:val="0"/>
                <w:color w:val="000000"/>
                <w:sz w:val="18"/>
                <w:szCs w:val="18"/>
                <w:u w:val="none"/>
              </w:rPr>
            </w:pPr>
            <w:r>
              <w:rPr>
                <w:rFonts w:hint="default" w:ascii="Times New Roman" w:hAnsi="Times New Roman" w:eastAsia="仿宋_GB2312" w:cs="Times New Roman"/>
                <w:i w:val="0"/>
                <w:color w:val="000000"/>
                <w:kern w:val="0"/>
                <w:sz w:val="18"/>
                <w:szCs w:val="18"/>
                <w:u w:val="none"/>
                <w:lang w:val="en-US" w:eastAsia="zh-CN" w:bidi="ar"/>
              </w:rPr>
              <w:t>户外广告设置的审批</w:t>
            </w:r>
          </w:p>
        </w:tc>
        <w:tc>
          <w:tcPr>
            <w:tcW w:w="506" w:type="pct"/>
            <w:tcBorders>
              <w:top w:val="single" w:color="auto"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240" w:lineRule="exact"/>
              <w:ind w:firstLine="0"/>
              <w:jc w:val="center"/>
              <w:textAlignment w:val="center"/>
              <w:rPr>
                <w:rFonts w:hint="default" w:ascii="Times New Roman" w:hAnsi="Times New Roman" w:eastAsia="仿宋_GB2312" w:cs="Times New Roman"/>
                <w:i w:val="0"/>
                <w:color w:val="000000"/>
                <w:sz w:val="18"/>
                <w:szCs w:val="18"/>
                <w:u w:val="none"/>
              </w:rPr>
            </w:pPr>
            <w:r>
              <w:rPr>
                <w:rFonts w:hint="default" w:ascii="Times New Roman" w:hAnsi="Times New Roman" w:eastAsia="仿宋_GB2312" w:cs="Times New Roman"/>
                <w:i w:val="0"/>
                <w:color w:val="000000"/>
                <w:kern w:val="0"/>
                <w:sz w:val="18"/>
                <w:szCs w:val="18"/>
                <w:u w:val="none"/>
                <w:lang w:val="en-US" w:eastAsia="zh-CN" w:bidi="ar"/>
              </w:rPr>
              <w:t>行政许可</w:t>
            </w:r>
          </w:p>
        </w:tc>
        <w:tc>
          <w:tcPr>
            <w:tcW w:w="2100"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240" w:lineRule="exact"/>
              <w:ind w:firstLine="0"/>
              <w:jc w:val="left"/>
              <w:textAlignment w:val="center"/>
              <w:rPr>
                <w:rFonts w:hint="default" w:ascii="Times New Roman" w:hAnsi="Times New Roman" w:eastAsia="仿宋_GB2312" w:cs="Times New Roman"/>
                <w:i w:val="0"/>
                <w:color w:val="000000"/>
                <w:sz w:val="18"/>
                <w:szCs w:val="18"/>
                <w:u w:val="none"/>
              </w:rPr>
            </w:pPr>
            <w:r>
              <w:rPr>
                <w:rStyle w:val="4"/>
                <w:rFonts w:hint="default" w:ascii="Times New Roman" w:hAnsi="Times New Roman" w:eastAsia="仿宋_GB2312" w:cs="Times New Roman"/>
                <w:sz w:val="18"/>
                <w:szCs w:val="18"/>
                <w:lang w:val="en-US" w:eastAsia="zh-CN" w:bidi="ar"/>
              </w:rPr>
              <w:t>《城市市容和环境卫生管理条例》（国务院令第</w:t>
            </w:r>
            <w:r>
              <w:rPr>
                <w:rStyle w:val="5"/>
                <w:rFonts w:hint="default" w:ascii="Times New Roman" w:hAnsi="Times New Roman" w:eastAsia="仿宋_GB2312" w:cs="Times New Roman"/>
                <w:sz w:val="18"/>
                <w:szCs w:val="18"/>
                <w:lang w:val="en-US" w:eastAsia="zh-CN" w:bidi="ar"/>
              </w:rPr>
              <w:t>101</w:t>
            </w:r>
            <w:r>
              <w:rPr>
                <w:rStyle w:val="4"/>
                <w:rFonts w:hint="default" w:ascii="Times New Roman" w:hAnsi="Times New Roman" w:eastAsia="仿宋_GB2312" w:cs="Times New Roman"/>
                <w:sz w:val="18"/>
                <w:szCs w:val="18"/>
                <w:lang w:val="en-US" w:eastAsia="zh-CN" w:bidi="ar"/>
              </w:rPr>
              <w:t>号，</w:t>
            </w:r>
            <w:r>
              <w:rPr>
                <w:rStyle w:val="5"/>
                <w:rFonts w:hint="default" w:ascii="Times New Roman" w:hAnsi="Times New Roman" w:eastAsia="仿宋_GB2312" w:cs="Times New Roman"/>
                <w:sz w:val="18"/>
                <w:szCs w:val="18"/>
                <w:lang w:val="en-US" w:eastAsia="zh-CN" w:bidi="ar"/>
              </w:rPr>
              <w:t>2011</w:t>
            </w:r>
            <w:r>
              <w:rPr>
                <w:rStyle w:val="4"/>
                <w:rFonts w:hint="default" w:ascii="Times New Roman" w:hAnsi="Times New Roman" w:eastAsia="仿宋_GB2312" w:cs="Times New Roman"/>
                <w:sz w:val="18"/>
                <w:szCs w:val="18"/>
                <w:lang w:val="en-US" w:eastAsia="zh-CN" w:bidi="ar"/>
              </w:rPr>
              <w:t>年</w:t>
            </w:r>
            <w:r>
              <w:rPr>
                <w:rStyle w:val="5"/>
                <w:rFonts w:hint="default" w:ascii="Times New Roman" w:hAnsi="Times New Roman" w:eastAsia="仿宋_GB2312" w:cs="Times New Roman"/>
                <w:sz w:val="18"/>
                <w:szCs w:val="18"/>
                <w:lang w:val="en-US" w:eastAsia="zh-CN" w:bidi="ar"/>
              </w:rPr>
              <w:t>1</w:t>
            </w:r>
            <w:r>
              <w:rPr>
                <w:rStyle w:val="4"/>
                <w:rFonts w:hint="default" w:ascii="Times New Roman" w:hAnsi="Times New Roman" w:eastAsia="仿宋_GB2312" w:cs="Times New Roman"/>
                <w:sz w:val="18"/>
                <w:szCs w:val="18"/>
                <w:lang w:val="en-US" w:eastAsia="zh-CN" w:bidi="ar"/>
              </w:rPr>
              <w:t>月</w:t>
            </w:r>
            <w:r>
              <w:rPr>
                <w:rStyle w:val="5"/>
                <w:rFonts w:hint="default" w:ascii="Times New Roman" w:hAnsi="Times New Roman" w:eastAsia="仿宋_GB2312" w:cs="Times New Roman"/>
                <w:sz w:val="18"/>
                <w:szCs w:val="18"/>
                <w:lang w:val="en-US" w:eastAsia="zh-CN" w:bidi="ar"/>
              </w:rPr>
              <w:t>8</w:t>
            </w:r>
            <w:r>
              <w:rPr>
                <w:rStyle w:val="4"/>
                <w:rFonts w:hint="default" w:ascii="Times New Roman" w:hAnsi="Times New Roman" w:eastAsia="仿宋_GB2312" w:cs="Times New Roman"/>
                <w:sz w:val="18"/>
                <w:szCs w:val="18"/>
                <w:lang w:val="en-US" w:eastAsia="zh-CN" w:bidi="ar"/>
              </w:rPr>
              <w:t>日根据《国务院关于废止和修改部分行政法规的决定》修正）</w:t>
            </w:r>
            <w:r>
              <w:rPr>
                <w:rStyle w:val="5"/>
                <w:rFonts w:hint="default" w:ascii="Times New Roman" w:hAnsi="Times New Roman" w:eastAsia="仿宋_GB2312" w:cs="Times New Roman"/>
                <w:sz w:val="18"/>
                <w:szCs w:val="18"/>
                <w:lang w:val="en-US" w:eastAsia="zh-CN" w:bidi="ar"/>
              </w:rPr>
              <w:t xml:space="preserve"> </w:t>
            </w:r>
            <w:r>
              <w:rPr>
                <w:rStyle w:val="4"/>
                <w:rFonts w:hint="default" w:ascii="Times New Roman" w:hAnsi="Times New Roman" w:eastAsia="仿宋_GB2312" w:cs="Times New Roman"/>
                <w:sz w:val="18"/>
                <w:szCs w:val="18"/>
                <w:lang w:val="en-US" w:eastAsia="zh-CN" w:bidi="ar"/>
              </w:rPr>
              <w:t>、《江苏省广告管理条例》</w:t>
            </w:r>
          </w:p>
        </w:tc>
        <w:tc>
          <w:tcPr>
            <w:tcW w:w="498"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kinsoku/>
              <w:wordWrap/>
              <w:overflowPunct/>
              <w:topLinePunct w:val="0"/>
              <w:autoSpaceDE w:val="0"/>
              <w:autoSpaceDN w:val="0"/>
              <w:bidi w:val="0"/>
              <w:adjustRightInd/>
              <w:snapToGrid w:val="0"/>
              <w:spacing w:line="240" w:lineRule="exact"/>
              <w:ind w:firstLine="0"/>
              <w:jc w:val="center"/>
              <w:rPr>
                <w:rFonts w:hint="default" w:ascii="Times New Roman" w:hAnsi="Times New Roman" w:eastAsia="仿宋_GB2312" w:cs="Times New Roman"/>
                <w:i w:val="0"/>
                <w:color w:val="000000"/>
                <w:sz w:val="18"/>
                <w:szCs w:val="18"/>
                <w:u w:val="none"/>
              </w:rPr>
            </w:pPr>
          </w:p>
        </w:tc>
      </w:tr>
      <w:tr>
        <w:tblPrEx>
          <w:tblCellMar>
            <w:top w:w="0" w:type="dxa"/>
            <w:left w:w="0" w:type="dxa"/>
            <w:bottom w:w="0" w:type="dxa"/>
            <w:right w:w="0" w:type="dxa"/>
          </w:tblCellMar>
        </w:tblPrEx>
        <w:trPr>
          <w:trHeight w:val="1116" w:hRule="atLeast"/>
        </w:trPr>
        <w:tc>
          <w:tcPr>
            <w:tcW w:w="268"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240" w:lineRule="exact"/>
              <w:ind w:firstLine="0"/>
              <w:jc w:val="center"/>
              <w:textAlignment w:val="center"/>
              <w:rPr>
                <w:rFonts w:hint="default" w:ascii="Times New Roman" w:hAnsi="Times New Roman" w:eastAsia="仿宋_GB2312" w:cs="Times New Roman"/>
                <w:i w:val="0"/>
                <w:color w:val="000000"/>
                <w:sz w:val="18"/>
                <w:szCs w:val="18"/>
                <w:u w:val="none"/>
              </w:rPr>
            </w:pPr>
            <w:r>
              <w:rPr>
                <w:rFonts w:hint="default" w:ascii="Times New Roman" w:hAnsi="Times New Roman" w:eastAsia="仿宋_GB2312" w:cs="Times New Roman"/>
                <w:i w:val="0"/>
                <w:color w:val="000000"/>
                <w:kern w:val="0"/>
                <w:sz w:val="18"/>
                <w:szCs w:val="18"/>
                <w:u w:val="none"/>
                <w:lang w:val="en-US" w:eastAsia="zh-CN" w:bidi="ar"/>
              </w:rPr>
              <w:t>15</w:t>
            </w:r>
          </w:p>
        </w:tc>
        <w:tc>
          <w:tcPr>
            <w:tcW w:w="590"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kinsoku/>
              <w:wordWrap/>
              <w:overflowPunct/>
              <w:topLinePunct w:val="0"/>
              <w:autoSpaceDE w:val="0"/>
              <w:autoSpaceDN w:val="0"/>
              <w:bidi w:val="0"/>
              <w:adjustRightInd/>
              <w:snapToGrid w:val="0"/>
              <w:spacing w:line="240" w:lineRule="exact"/>
              <w:ind w:firstLine="0"/>
              <w:jc w:val="center"/>
              <w:rPr>
                <w:rFonts w:hint="default" w:ascii="Times New Roman" w:hAnsi="Times New Roman" w:eastAsia="仿宋_GB2312" w:cs="Times New Roman"/>
                <w:i w:val="0"/>
                <w:color w:val="000000"/>
                <w:sz w:val="18"/>
                <w:szCs w:val="18"/>
                <w:u w:val="none"/>
              </w:rPr>
            </w:pPr>
          </w:p>
        </w:tc>
        <w:tc>
          <w:tcPr>
            <w:tcW w:w="1035"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240" w:lineRule="exact"/>
              <w:ind w:firstLine="0"/>
              <w:jc w:val="center"/>
              <w:textAlignment w:val="center"/>
              <w:rPr>
                <w:rFonts w:hint="default" w:ascii="Times New Roman" w:hAnsi="Times New Roman" w:eastAsia="仿宋_GB2312" w:cs="Times New Roman"/>
                <w:i w:val="0"/>
                <w:color w:val="000000"/>
                <w:sz w:val="18"/>
                <w:szCs w:val="18"/>
                <w:u w:val="none"/>
              </w:rPr>
            </w:pPr>
            <w:r>
              <w:rPr>
                <w:rFonts w:hint="default" w:ascii="Times New Roman" w:hAnsi="Times New Roman" w:eastAsia="仿宋_GB2312" w:cs="Times New Roman"/>
                <w:i w:val="0"/>
                <w:color w:val="000000"/>
                <w:kern w:val="0"/>
                <w:sz w:val="18"/>
                <w:szCs w:val="18"/>
                <w:u w:val="none"/>
                <w:lang w:val="en-US" w:eastAsia="zh-CN" w:bidi="ar"/>
              </w:rPr>
              <w:t>在街道两侧和公共场地临时堆放物料，搭建非永久性建筑物、构筑物或者其他设施的审批</w:t>
            </w:r>
          </w:p>
        </w:tc>
        <w:tc>
          <w:tcPr>
            <w:tcW w:w="506"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240" w:lineRule="exact"/>
              <w:ind w:firstLine="0"/>
              <w:jc w:val="center"/>
              <w:textAlignment w:val="center"/>
              <w:rPr>
                <w:rFonts w:hint="default" w:ascii="Times New Roman" w:hAnsi="Times New Roman" w:eastAsia="仿宋_GB2312" w:cs="Times New Roman"/>
                <w:i w:val="0"/>
                <w:color w:val="000000"/>
                <w:sz w:val="18"/>
                <w:szCs w:val="18"/>
                <w:u w:val="none"/>
              </w:rPr>
            </w:pPr>
            <w:r>
              <w:rPr>
                <w:rFonts w:hint="default" w:ascii="Times New Roman" w:hAnsi="Times New Roman" w:eastAsia="仿宋_GB2312" w:cs="Times New Roman"/>
                <w:i w:val="0"/>
                <w:color w:val="000000"/>
                <w:kern w:val="0"/>
                <w:sz w:val="18"/>
                <w:szCs w:val="18"/>
                <w:u w:val="none"/>
                <w:lang w:val="en-US" w:eastAsia="zh-CN" w:bidi="ar"/>
              </w:rPr>
              <w:t>行政许可</w:t>
            </w:r>
          </w:p>
        </w:tc>
        <w:tc>
          <w:tcPr>
            <w:tcW w:w="2100"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240" w:lineRule="exact"/>
              <w:ind w:firstLine="0"/>
              <w:jc w:val="left"/>
              <w:textAlignment w:val="center"/>
              <w:rPr>
                <w:rFonts w:hint="default" w:ascii="Times New Roman" w:hAnsi="Times New Roman" w:eastAsia="仿宋_GB2312" w:cs="Times New Roman"/>
                <w:i w:val="0"/>
                <w:color w:val="000000"/>
                <w:sz w:val="18"/>
                <w:szCs w:val="18"/>
                <w:u w:val="none"/>
              </w:rPr>
            </w:pPr>
            <w:r>
              <w:rPr>
                <w:rStyle w:val="4"/>
                <w:rFonts w:hint="default" w:ascii="Times New Roman" w:hAnsi="Times New Roman" w:eastAsia="仿宋_GB2312" w:cs="Times New Roman"/>
                <w:sz w:val="18"/>
                <w:szCs w:val="18"/>
                <w:lang w:val="en-US" w:eastAsia="zh-CN" w:bidi="ar"/>
              </w:rPr>
              <w:t>《城市市容和环境卫生管理条例》（国务院令第</w:t>
            </w:r>
            <w:r>
              <w:rPr>
                <w:rStyle w:val="5"/>
                <w:rFonts w:hint="default" w:ascii="Times New Roman" w:hAnsi="Times New Roman" w:eastAsia="仿宋_GB2312" w:cs="Times New Roman"/>
                <w:sz w:val="18"/>
                <w:szCs w:val="18"/>
                <w:lang w:val="en-US" w:eastAsia="zh-CN" w:bidi="ar"/>
              </w:rPr>
              <w:t>101</w:t>
            </w:r>
            <w:r>
              <w:rPr>
                <w:rStyle w:val="4"/>
                <w:rFonts w:hint="default" w:ascii="Times New Roman" w:hAnsi="Times New Roman" w:eastAsia="仿宋_GB2312" w:cs="Times New Roman"/>
                <w:sz w:val="18"/>
                <w:szCs w:val="18"/>
                <w:lang w:val="en-US" w:eastAsia="zh-CN" w:bidi="ar"/>
              </w:rPr>
              <w:t>号，</w:t>
            </w:r>
            <w:r>
              <w:rPr>
                <w:rStyle w:val="5"/>
                <w:rFonts w:hint="default" w:ascii="Times New Roman" w:hAnsi="Times New Roman" w:eastAsia="仿宋_GB2312" w:cs="Times New Roman"/>
                <w:sz w:val="18"/>
                <w:szCs w:val="18"/>
                <w:lang w:val="en-US" w:eastAsia="zh-CN" w:bidi="ar"/>
              </w:rPr>
              <w:t>2011</w:t>
            </w:r>
            <w:r>
              <w:rPr>
                <w:rStyle w:val="4"/>
                <w:rFonts w:hint="default" w:ascii="Times New Roman" w:hAnsi="Times New Roman" w:eastAsia="仿宋_GB2312" w:cs="Times New Roman"/>
                <w:sz w:val="18"/>
                <w:szCs w:val="18"/>
                <w:lang w:val="en-US" w:eastAsia="zh-CN" w:bidi="ar"/>
              </w:rPr>
              <w:t>年</w:t>
            </w:r>
            <w:r>
              <w:rPr>
                <w:rStyle w:val="5"/>
                <w:rFonts w:hint="default" w:ascii="Times New Roman" w:hAnsi="Times New Roman" w:eastAsia="仿宋_GB2312" w:cs="Times New Roman"/>
                <w:sz w:val="18"/>
                <w:szCs w:val="18"/>
                <w:lang w:val="en-US" w:eastAsia="zh-CN" w:bidi="ar"/>
              </w:rPr>
              <w:t>1</w:t>
            </w:r>
            <w:r>
              <w:rPr>
                <w:rStyle w:val="4"/>
                <w:rFonts w:hint="default" w:ascii="Times New Roman" w:hAnsi="Times New Roman" w:eastAsia="仿宋_GB2312" w:cs="Times New Roman"/>
                <w:sz w:val="18"/>
                <w:szCs w:val="18"/>
                <w:lang w:val="en-US" w:eastAsia="zh-CN" w:bidi="ar"/>
              </w:rPr>
              <w:t>月</w:t>
            </w:r>
            <w:r>
              <w:rPr>
                <w:rStyle w:val="5"/>
                <w:rFonts w:hint="default" w:ascii="Times New Roman" w:hAnsi="Times New Roman" w:eastAsia="仿宋_GB2312" w:cs="Times New Roman"/>
                <w:sz w:val="18"/>
                <w:szCs w:val="18"/>
                <w:lang w:val="en-US" w:eastAsia="zh-CN" w:bidi="ar"/>
              </w:rPr>
              <w:t>8</w:t>
            </w:r>
            <w:r>
              <w:rPr>
                <w:rStyle w:val="4"/>
                <w:rFonts w:hint="default" w:ascii="Times New Roman" w:hAnsi="Times New Roman" w:eastAsia="仿宋_GB2312" w:cs="Times New Roman"/>
                <w:sz w:val="18"/>
                <w:szCs w:val="18"/>
                <w:lang w:val="en-US" w:eastAsia="zh-CN" w:bidi="ar"/>
              </w:rPr>
              <w:t>日根据《国务院关于废止和修改部分行政法规的决定》修正）</w:t>
            </w:r>
          </w:p>
        </w:tc>
        <w:tc>
          <w:tcPr>
            <w:tcW w:w="498"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kinsoku/>
              <w:wordWrap/>
              <w:overflowPunct/>
              <w:topLinePunct w:val="0"/>
              <w:autoSpaceDE w:val="0"/>
              <w:autoSpaceDN w:val="0"/>
              <w:bidi w:val="0"/>
              <w:adjustRightInd/>
              <w:snapToGrid w:val="0"/>
              <w:spacing w:line="240" w:lineRule="exact"/>
              <w:ind w:firstLine="0"/>
              <w:jc w:val="center"/>
              <w:rPr>
                <w:rFonts w:hint="default" w:ascii="Times New Roman" w:hAnsi="Times New Roman" w:eastAsia="仿宋_GB2312" w:cs="Times New Roman"/>
                <w:i w:val="0"/>
                <w:color w:val="000000"/>
                <w:sz w:val="18"/>
                <w:szCs w:val="18"/>
                <w:u w:val="none"/>
              </w:rPr>
            </w:pPr>
          </w:p>
        </w:tc>
      </w:tr>
      <w:tr>
        <w:tblPrEx>
          <w:tblCellMar>
            <w:top w:w="0" w:type="dxa"/>
            <w:left w:w="0" w:type="dxa"/>
            <w:bottom w:w="0" w:type="dxa"/>
            <w:right w:w="0" w:type="dxa"/>
          </w:tblCellMar>
        </w:tblPrEx>
        <w:trPr>
          <w:trHeight w:val="1026" w:hRule="atLeast"/>
        </w:trPr>
        <w:tc>
          <w:tcPr>
            <w:tcW w:w="268"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240" w:lineRule="exact"/>
              <w:ind w:firstLine="0"/>
              <w:jc w:val="center"/>
              <w:textAlignment w:val="center"/>
              <w:rPr>
                <w:rFonts w:hint="default" w:ascii="Times New Roman" w:hAnsi="Times New Roman" w:eastAsia="仿宋_GB2312" w:cs="Times New Roman"/>
                <w:i w:val="0"/>
                <w:color w:val="000000"/>
                <w:sz w:val="18"/>
                <w:szCs w:val="18"/>
                <w:u w:val="none"/>
              </w:rPr>
            </w:pPr>
            <w:r>
              <w:rPr>
                <w:rFonts w:hint="default" w:ascii="Times New Roman" w:hAnsi="Times New Roman" w:eastAsia="仿宋_GB2312" w:cs="Times New Roman"/>
                <w:i w:val="0"/>
                <w:color w:val="000000"/>
                <w:kern w:val="0"/>
                <w:sz w:val="18"/>
                <w:szCs w:val="18"/>
                <w:u w:val="none"/>
                <w:lang w:val="en-US" w:eastAsia="zh-CN" w:bidi="ar"/>
              </w:rPr>
              <w:t>16</w:t>
            </w:r>
          </w:p>
        </w:tc>
        <w:tc>
          <w:tcPr>
            <w:tcW w:w="590"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kinsoku/>
              <w:wordWrap/>
              <w:overflowPunct/>
              <w:topLinePunct w:val="0"/>
              <w:autoSpaceDE w:val="0"/>
              <w:autoSpaceDN w:val="0"/>
              <w:bidi w:val="0"/>
              <w:adjustRightInd/>
              <w:snapToGrid w:val="0"/>
              <w:spacing w:line="240" w:lineRule="exact"/>
              <w:ind w:firstLine="0"/>
              <w:jc w:val="center"/>
              <w:rPr>
                <w:rFonts w:hint="default" w:ascii="Times New Roman" w:hAnsi="Times New Roman" w:eastAsia="仿宋_GB2312" w:cs="Times New Roman"/>
                <w:i w:val="0"/>
                <w:color w:val="000000"/>
                <w:sz w:val="18"/>
                <w:szCs w:val="18"/>
                <w:u w:val="none"/>
              </w:rPr>
            </w:pPr>
          </w:p>
        </w:tc>
        <w:tc>
          <w:tcPr>
            <w:tcW w:w="1035"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240" w:lineRule="exact"/>
              <w:ind w:firstLine="0"/>
              <w:jc w:val="center"/>
              <w:textAlignment w:val="center"/>
              <w:rPr>
                <w:rFonts w:hint="default" w:ascii="Times New Roman" w:hAnsi="Times New Roman" w:eastAsia="仿宋_GB2312" w:cs="Times New Roman"/>
                <w:i w:val="0"/>
                <w:color w:val="000000"/>
                <w:sz w:val="18"/>
                <w:szCs w:val="18"/>
                <w:u w:val="none"/>
              </w:rPr>
            </w:pPr>
            <w:r>
              <w:rPr>
                <w:rFonts w:hint="default" w:ascii="Times New Roman" w:hAnsi="Times New Roman" w:eastAsia="仿宋_GB2312" w:cs="Times New Roman"/>
                <w:i w:val="0"/>
                <w:color w:val="000000"/>
                <w:kern w:val="0"/>
                <w:sz w:val="18"/>
                <w:szCs w:val="18"/>
                <w:u w:val="none"/>
                <w:lang w:val="en-US" w:eastAsia="zh-CN" w:bidi="ar"/>
              </w:rPr>
              <w:t>环境卫生设施拆迁方案的批准</w:t>
            </w:r>
          </w:p>
        </w:tc>
        <w:tc>
          <w:tcPr>
            <w:tcW w:w="506"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240" w:lineRule="exact"/>
              <w:ind w:firstLine="0"/>
              <w:jc w:val="center"/>
              <w:textAlignment w:val="center"/>
              <w:rPr>
                <w:rFonts w:hint="default" w:ascii="Times New Roman" w:hAnsi="Times New Roman" w:eastAsia="仿宋_GB2312" w:cs="Times New Roman"/>
                <w:i w:val="0"/>
                <w:color w:val="000000"/>
                <w:sz w:val="18"/>
                <w:szCs w:val="18"/>
                <w:u w:val="none"/>
              </w:rPr>
            </w:pPr>
            <w:r>
              <w:rPr>
                <w:rFonts w:hint="default" w:ascii="Times New Roman" w:hAnsi="Times New Roman" w:eastAsia="仿宋_GB2312" w:cs="Times New Roman"/>
                <w:i w:val="0"/>
                <w:color w:val="000000"/>
                <w:kern w:val="0"/>
                <w:sz w:val="18"/>
                <w:szCs w:val="18"/>
                <w:u w:val="none"/>
                <w:lang w:val="en-US" w:eastAsia="zh-CN" w:bidi="ar"/>
              </w:rPr>
              <w:t>行政许可</w:t>
            </w:r>
          </w:p>
        </w:tc>
        <w:tc>
          <w:tcPr>
            <w:tcW w:w="2100"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240" w:lineRule="exact"/>
              <w:ind w:firstLine="0"/>
              <w:jc w:val="left"/>
              <w:textAlignment w:val="center"/>
              <w:rPr>
                <w:rFonts w:hint="default" w:ascii="Times New Roman" w:hAnsi="Times New Roman" w:eastAsia="仿宋_GB2312" w:cs="Times New Roman"/>
                <w:i w:val="0"/>
                <w:color w:val="000000"/>
                <w:sz w:val="18"/>
                <w:szCs w:val="18"/>
                <w:u w:val="none"/>
              </w:rPr>
            </w:pPr>
            <w:r>
              <w:rPr>
                <w:rStyle w:val="4"/>
                <w:rFonts w:hint="default" w:ascii="Times New Roman" w:hAnsi="Times New Roman" w:eastAsia="仿宋_GB2312" w:cs="Times New Roman"/>
                <w:sz w:val="18"/>
                <w:szCs w:val="18"/>
                <w:lang w:val="en-US" w:eastAsia="zh-CN" w:bidi="ar"/>
              </w:rPr>
              <w:t>《城市市容和环境卫生管理条例》（国务院令第</w:t>
            </w:r>
            <w:r>
              <w:rPr>
                <w:rStyle w:val="5"/>
                <w:rFonts w:hint="default" w:ascii="Times New Roman" w:hAnsi="Times New Roman" w:eastAsia="仿宋_GB2312" w:cs="Times New Roman"/>
                <w:sz w:val="18"/>
                <w:szCs w:val="18"/>
                <w:lang w:val="en-US" w:eastAsia="zh-CN" w:bidi="ar"/>
              </w:rPr>
              <w:t>101</w:t>
            </w:r>
            <w:r>
              <w:rPr>
                <w:rStyle w:val="4"/>
                <w:rFonts w:hint="default" w:ascii="Times New Roman" w:hAnsi="Times New Roman" w:eastAsia="仿宋_GB2312" w:cs="Times New Roman"/>
                <w:sz w:val="18"/>
                <w:szCs w:val="18"/>
                <w:lang w:val="en-US" w:eastAsia="zh-CN" w:bidi="ar"/>
              </w:rPr>
              <w:t>号，</w:t>
            </w:r>
            <w:r>
              <w:rPr>
                <w:rStyle w:val="5"/>
                <w:rFonts w:hint="default" w:ascii="Times New Roman" w:hAnsi="Times New Roman" w:eastAsia="仿宋_GB2312" w:cs="Times New Roman"/>
                <w:sz w:val="18"/>
                <w:szCs w:val="18"/>
                <w:lang w:val="en-US" w:eastAsia="zh-CN" w:bidi="ar"/>
              </w:rPr>
              <w:t>2011</w:t>
            </w:r>
            <w:r>
              <w:rPr>
                <w:rStyle w:val="4"/>
                <w:rFonts w:hint="default" w:ascii="Times New Roman" w:hAnsi="Times New Roman" w:eastAsia="仿宋_GB2312" w:cs="Times New Roman"/>
                <w:sz w:val="18"/>
                <w:szCs w:val="18"/>
                <w:lang w:val="en-US" w:eastAsia="zh-CN" w:bidi="ar"/>
              </w:rPr>
              <w:t>年</w:t>
            </w:r>
            <w:r>
              <w:rPr>
                <w:rStyle w:val="5"/>
                <w:rFonts w:hint="default" w:ascii="Times New Roman" w:hAnsi="Times New Roman" w:eastAsia="仿宋_GB2312" w:cs="Times New Roman"/>
                <w:sz w:val="18"/>
                <w:szCs w:val="18"/>
                <w:lang w:val="en-US" w:eastAsia="zh-CN" w:bidi="ar"/>
              </w:rPr>
              <w:t>1</w:t>
            </w:r>
            <w:r>
              <w:rPr>
                <w:rStyle w:val="4"/>
                <w:rFonts w:hint="default" w:ascii="Times New Roman" w:hAnsi="Times New Roman" w:eastAsia="仿宋_GB2312" w:cs="Times New Roman"/>
                <w:sz w:val="18"/>
                <w:szCs w:val="18"/>
                <w:lang w:val="en-US" w:eastAsia="zh-CN" w:bidi="ar"/>
              </w:rPr>
              <w:t>月</w:t>
            </w:r>
            <w:r>
              <w:rPr>
                <w:rStyle w:val="5"/>
                <w:rFonts w:hint="default" w:ascii="Times New Roman" w:hAnsi="Times New Roman" w:eastAsia="仿宋_GB2312" w:cs="Times New Roman"/>
                <w:sz w:val="18"/>
                <w:szCs w:val="18"/>
                <w:lang w:val="en-US" w:eastAsia="zh-CN" w:bidi="ar"/>
              </w:rPr>
              <w:t>8</w:t>
            </w:r>
            <w:r>
              <w:rPr>
                <w:rStyle w:val="4"/>
                <w:rFonts w:hint="default" w:ascii="Times New Roman" w:hAnsi="Times New Roman" w:eastAsia="仿宋_GB2312" w:cs="Times New Roman"/>
                <w:sz w:val="18"/>
                <w:szCs w:val="18"/>
                <w:lang w:val="en-US" w:eastAsia="zh-CN" w:bidi="ar"/>
              </w:rPr>
              <w:t>日根据《国务院关于废止和修改部分行政法规的决定》修正）、《江苏省城市市容和环境卫生管理条例》</w:t>
            </w:r>
          </w:p>
        </w:tc>
        <w:tc>
          <w:tcPr>
            <w:tcW w:w="498"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kinsoku/>
              <w:wordWrap/>
              <w:overflowPunct/>
              <w:topLinePunct w:val="0"/>
              <w:autoSpaceDE w:val="0"/>
              <w:autoSpaceDN w:val="0"/>
              <w:bidi w:val="0"/>
              <w:adjustRightInd/>
              <w:snapToGrid w:val="0"/>
              <w:spacing w:line="240" w:lineRule="exact"/>
              <w:ind w:firstLine="0"/>
              <w:jc w:val="center"/>
              <w:rPr>
                <w:rFonts w:hint="default" w:ascii="Times New Roman" w:hAnsi="Times New Roman" w:eastAsia="仿宋_GB2312" w:cs="Times New Roman"/>
                <w:i w:val="0"/>
                <w:color w:val="000000"/>
                <w:sz w:val="18"/>
                <w:szCs w:val="18"/>
                <w:u w:val="none"/>
              </w:rPr>
            </w:pPr>
          </w:p>
        </w:tc>
      </w:tr>
      <w:tr>
        <w:tblPrEx>
          <w:tblCellMar>
            <w:top w:w="0" w:type="dxa"/>
            <w:left w:w="0" w:type="dxa"/>
            <w:bottom w:w="0" w:type="dxa"/>
            <w:right w:w="0" w:type="dxa"/>
          </w:tblCellMar>
        </w:tblPrEx>
        <w:trPr>
          <w:trHeight w:val="861" w:hRule="atLeast"/>
        </w:trPr>
        <w:tc>
          <w:tcPr>
            <w:tcW w:w="268"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240" w:lineRule="exact"/>
              <w:ind w:firstLine="0"/>
              <w:jc w:val="center"/>
              <w:textAlignment w:val="center"/>
              <w:rPr>
                <w:rFonts w:hint="default" w:ascii="Times New Roman" w:hAnsi="Times New Roman" w:eastAsia="仿宋_GB2312" w:cs="Times New Roman"/>
                <w:i w:val="0"/>
                <w:color w:val="000000"/>
                <w:sz w:val="18"/>
                <w:szCs w:val="18"/>
                <w:u w:val="none"/>
              </w:rPr>
            </w:pPr>
            <w:r>
              <w:rPr>
                <w:rFonts w:hint="default" w:ascii="Times New Roman" w:hAnsi="Times New Roman" w:eastAsia="仿宋_GB2312" w:cs="Times New Roman"/>
                <w:i w:val="0"/>
                <w:color w:val="000000"/>
                <w:kern w:val="0"/>
                <w:sz w:val="18"/>
                <w:szCs w:val="18"/>
                <w:u w:val="none"/>
                <w:lang w:val="en-US" w:eastAsia="zh-CN" w:bidi="ar"/>
              </w:rPr>
              <w:t>17</w:t>
            </w:r>
          </w:p>
        </w:tc>
        <w:tc>
          <w:tcPr>
            <w:tcW w:w="590" w:type="pct"/>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240" w:lineRule="exact"/>
              <w:ind w:firstLine="0"/>
              <w:jc w:val="center"/>
              <w:textAlignment w:val="center"/>
              <w:rPr>
                <w:rFonts w:hint="default" w:ascii="Times New Roman" w:hAnsi="Times New Roman" w:eastAsia="仿宋_GB2312" w:cs="Times New Roman"/>
                <w:i w:val="0"/>
                <w:color w:val="000000"/>
                <w:kern w:val="0"/>
                <w:sz w:val="18"/>
                <w:szCs w:val="18"/>
                <w:u w:val="none"/>
                <w:lang w:val="en-US" w:eastAsia="zh-CN" w:bidi="ar"/>
              </w:rPr>
            </w:pPr>
            <w:r>
              <w:rPr>
                <w:rFonts w:hint="default" w:ascii="Times New Roman" w:hAnsi="Times New Roman" w:eastAsia="仿宋_GB2312" w:cs="Times New Roman"/>
                <w:i w:val="0"/>
                <w:color w:val="000000"/>
                <w:kern w:val="0"/>
                <w:sz w:val="18"/>
                <w:szCs w:val="18"/>
                <w:u w:val="none"/>
                <w:lang w:val="en-US" w:eastAsia="zh-CN" w:bidi="ar"/>
              </w:rPr>
              <w:t>区农业农村局</w:t>
            </w:r>
          </w:p>
        </w:tc>
        <w:tc>
          <w:tcPr>
            <w:tcW w:w="1035"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240" w:lineRule="exact"/>
              <w:ind w:firstLine="0"/>
              <w:jc w:val="center"/>
              <w:textAlignment w:val="center"/>
              <w:rPr>
                <w:rFonts w:hint="default" w:ascii="Times New Roman" w:hAnsi="Times New Roman" w:eastAsia="仿宋_GB2312" w:cs="Times New Roman"/>
                <w:i w:val="0"/>
                <w:color w:val="000000"/>
                <w:kern w:val="0"/>
                <w:sz w:val="18"/>
                <w:szCs w:val="18"/>
                <w:u w:val="none"/>
                <w:lang w:val="en-US" w:eastAsia="zh-CN" w:bidi="ar"/>
              </w:rPr>
            </w:pPr>
            <w:r>
              <w:rPr>
                <w:rFonts w:hint="default" w:ascii="Times New Roman" w:hAnsi="Times New Roman" w:eastAsia="仿宋_GB2312" w:cs="Times New Roman"/>
                <w:i w:val="0"/>
                <w:color w:val="000000"/>
                <w:kern w:val="0"/>
                <w:sz w:val="18"/>
                <w:szCs w:val="18"/>
                <w:u w:val="none"/>
                <w:lang w:val="en-US" w:eastAsia="zh-CN" w:bidi="ar"/>
              </w:rPr>
              <w:t xml:space="preserve"> 占用农业灌溉水源、灌排工程设施审批</w:t>
            </w:r>
          </w:p>
        </w:tc>
        <w:tc>
          <w:tcPr>
            <w:tcW w:w="506"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240" w:lineRule="exact"/>
              <w:ind w:firstLine="0"/>
              <w:jc w:val="center"/>
              <w:textAlignment w:val="center"/>
              <w:rPr>
                <w:rFonts w:hint="default" w:ascii="Times New Roman" w:hAnsi="Times New Roman" w:eastAsia="仿宋_GB2312" w:cs="Times New Roman"/>
                <w:i w:val="0"/>
                <w:color w:val="000000"/>
                <w:sz w:val="18"/>
                <w:szCs w:val="18"/>
                <w:u w:val="none"/>
              </w:rPr>
            </w:pPr>
            <w:r>
              <w:rPr>
                <w:rFonts w:hint="default" w:ascii="Times New Roman" w:hAnsi="Times New Roman" w:eastAsia="仿宋_GB2312" w:cs="Times New Roman"/>
                <w:i w:val="0"/>
                <w:color w:val="000000"/>
                <w:kern w:val="0"/>
                <w:sz w:val="18"/>
                <w:szCs w:val="18"/>
                <w:u w:val="none"/>
                <w:lang w:val="en-US" w:eastAsia="zh-CN" w:bidi="ar"/>
              </w:rPr>
              <w:t>行政许可</w:t>
            </w:r>
          </w:p>
        </w:tc>
        <w:tc>
          <w:tcPr>
            <w:tcW w:w="2100"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240" w:lineRule="exact"/>
              <w:ind w:firstLine="0"/>
              <w:jc w:val="left"/>
              <w:textAlignment w:val="center"/>
              <w:rPr>
                <w:rFonts w:hint="default" w:ascii="Times New Roman" w:hAnsi="Times New Roman" w:eastAsia="仿宋_GB2312" w:cs="Times New Roman"/>
                <w:i w:val="0"/>
                <w:color w:val="000000"/>
                <w:sz w:val="18"/>
                <w:szCs w:val="18"/>
                <w:u w:val="none"/>
              </w:rPr>
            </w:pPr>
            <w:r>
              <w:rPr>
                <w:rStyle w:val="4"/>
                <w:rFonts w:hint="default" w:ascii="Times New Roman" w:hAnsi="Times New Roman" w:eastAsia="仿宋_GB2312" w:cs="Times New Roman"/>
                <w:sz w:val="18"/>
                <w:szCs w:val="18"/>
                <w:lang w:val="en-US" w:eastAsia="zh-CN" w:bidi="ar"/>
              </w:rPr>
              <w:t>《国务院对确需保留的行政许可行政审批项目设定行政许可的决定》（国务院第</w:t>
            </w:r>
            <w:r>
              <w:rPr>
                <w:rStyle w:val="5"/>
                <w:rFonts w:hint="default" w:ascii="Times New Roman" w:hAnsi="Times New Roman" w:eastAsia="仿宋_GB2312" w:cs="Times New Roman"/>
                <w:sz w:val="18"/>
                <w:szCs w:val="18"/>
                <w:lang w:val="en-US" w:eastAsia="zh-CN" w:bidi="ar"/>
              </w:rPr>
              <w:t>412</w:t>
            </w:r>
            <w:r>
              <w:rPr>
                <w:rStyle w:val="4"/>
                <w:rFonts w:hint="default" w:ascii="Times New Roman" w:hAnsi="Times New Roman" w:eastAsia="仿宋_GB2312" w:cs="Times New Roman"/>
                <w:sz w:val="18"/>
                <w:szCs w:val="18"/>
                <w:lang w:val="en-US" w:eastAsia="zh-CN" w:bidi="ar"/>
              </w:rPr>
              <w:t>号令）</w:t>
            </w:r>
          </w:p>
        </w:tc>
        <w:tc>
          <w:tcPr>
            <w:tcW w:w="498"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kinsoku/>
              <w:wordWrap/>
              <w:overflowPunct/>
              <w:topLinePunct w:val="0"/>
              <w:autoSpaceDE w:val="0"/>
              <w:autoSpaceDN w:val="0"/>
              <w:bidi w:val="0"/>
              <w:adjustRightInd/>
              <w:snapToGrid w:val="0"/>
              <w:spacing w:line="240" w:lineRule="exact"/>
              <w:ind w:firstLine="0"/>
              <w:jc w:val="center"/>
              <w:rPr>
                <w:rFonts w:hint="default" w:ascii="Times New Roman" w:hAnsi="Times New Roman" w:eastAsia="仿宋_GB2312" w:cs="Times New Roman"/>
                <w:i w:val="0"/>
                <w:color w:val="000000"/>
                <w:sz w:val="18"/>
                <w:szCs w:val="18"/>
                <w:u w:val="none"/>
              </w:rPr>
            </w:pPr>
          </w:p>
        </w:tc>
      </w:tr>
      <w:tr>
        <w:tblPrEx>
          <w:tblCellMar>
            <w:top w:w="0" w:type="dxa"/>
            <w:left w:w="0" w:type="dxa"/>
            <w:bottom w:w="0" w:type="dxa"/>
            <w:right w:w="0" w:type="dxa"/>
          </w:tblCellMar>
        </w:tblPrEx>
        <w:trPr>
          <w:trHeight w:val="696" w:hRule="atLeast"/>
        </w:trPr>
        <w:tc>
          <w:tcPr>
            <w:tcW w:w="268"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240" w:lineRule="exact"/>
              <w:ind w:firstLine="0"/>
              <w:jc w:val="center"/>
              <w:textAlignment w:val="center"/>
              <w:rPr>
                <w:rFonts w:hint="default" w:ascii="Times New Roman" w:hAnsi="Times New Roman" w:eastAsia="仿宋_GB2312" w:cs="Times New Roman"/>
                <w:i w:val="0"/>
                <w:color w:val="000000"/>
                <w:sz w:val="18"/>
                <w:szCs w:val="18"/>
                <w:u w:val="none"/>
              </w:rPr>
            </w:pPr>
            <w:r>
              <w:rPr>
                <w:rFonts w:hint="default" w:ascii="Times New Roman" w:hAnsi="Times New Roman" w:eastAsia="仿宋_GB2312" w:cs="Times New Roman"/>
                <w:i w:val="0"/>
                <w:color w:val="000000"/>
                <w:kern w:val="0"/>
                <w:sz w:val="18"/>
                <w:szCs w:val="18"/>
                <w:u w:val="none"/>
                <w:lang w:val="en-US" w:eastAsia="zh-CN" w:bidi="ar"/>
              </w:rPr>
              <w:t>18</w:t>
            </w:r>
          </w:p>
        </w:tc>
        <w:tc>
          <w:tcPr>
            <w:tcW w:w="590"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240" w:lineRule="exact"/>
              <w:ind w:firstLine="0"/>
              <w:jc w:val="center"/>
              <w:textAlignment w:val="center"/>
              <w:rPr>
                <w:rFonts w:hint="default" w:ascii="Times New Roman" w:hAnsi="Times New Roman" w:eastAsia="仿宋_GB2312" w:cs="Times New Roman"/>
                <w:i w:val="0"/>
                <w:color w:val="000000"/>
                <w:kern w:val="0"/>
                <w:sz w:val="18"/>
                <w:szCs w:val="18"/>
                <w:u w:val="none"/>
                <w:lang w:val="en-US" w:eastAsia="zh-CN" w:bidi="ar"/>
              </w:rPr>
            </w:pPr>
          </w:p>
        </w:tc>
        <w:tc>
          <w:tcPr>
            <w:tcW w:w="1035"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240" w:lineRule="exact"/>
              <w:ind w:firstLine="0"/>
              <w:jc w:val="center"/>
              <w:textAlignment w:val="center"/>
              <w:rPr>
                <w:rFonts w:hint="default" w:ascii="Times New Roman" w:hAnsi="Times New Roman" w:eastAsia="仿宋_GB2312" w:cs="Times New Roman"/>
                <w:i w:val="0"/>
                <w:color w:val="000000"/>
                <w:kern w:val="0"/>
                <w:sz w:val="18"/>
                <w:szCs w:val="18"/>
                <w:u w:val="none"/>
                <w:lang w:val="en-US" w:eastAsia="zh-CN" w:bidi="ar"/>
              </w:rPr>
            </w:pPr>
            <w:r>
              <w:rPr>
                <w:rFonts w:hint="default" w:ascii="Times New Roman" w:hAnsi="Times New Roman" w:eastAsia="仿宋_GB2312" w:cs="Times New Roman"/>
                <w:i w:val="0"/>
                <w:color w:val="000000"/>
                <w:kern w:val="0"/>
                <w:sz w:val="18"/>
                <w:szCs w:val="18"/>
                <w:u w:val="none"/>
                <w:lang w:val="en-US" w:eastAsia="zh-CN" w:bidi="ar"/>
              </w:rPr>
              <w:t>初步设计文件审批</w:t>
            </w:r>
          </w:p>
        </w:tc>
        <w:tc>
          <w:tcPr>
            <w:tcW w:w="506"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240" w:lineRule="exact"/>
              <w:ind w:firstLine="0"/>
              <w:jc w:val="center"/>
              <w:textAlignment w:val="center"/>
              <w:rPr>
                <w:rFonts w:hint="default" w:ascii="Times New Roman" w:hAnsi="Times New Roman" w:eastAsia="仿宋_GB2312" w:cs="Times New Roman"/>
                <w:i w:val="0"/>
                <w:color w:val="000000"/>
                <w:sz w:val="18"/>
                <w:szCs w:val="18"/>
                <w:u w:val="none"/>
              </w:rPr>
            </w:pPr>
            <w:r>
              <w:rPr>
                <w:rFonts w:hint="default" w:ascii="Times New Roman" w:hAnsi="Times New Roman" w:eastAsia="仿宋_GB2312" w:cs="Times New Roman"/>
                <w:i w:val="0"/>
                <w:color w:val="000000"/>
                <w:kern w:val="0"/>
                <w:sz w:val="18"/>
                <w:szCs w:val="18"/>
                <w:u w:val="none"/>
                <w:lang w:val="en-US" w:eastAsia="zh-CN" w:bidi="ar"/>
              </w:rPr>
              <w:t>行政许可</w:t>
            </w:r>
          </w:p>
        </w:tc>
        <w:tc>
          <w:tcPr>
            <w:tcW w:w="2100"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240" w:lineRule="exact"/>
              <w:ind w:firstLine="0"/>
              <w:jc w:val="left"/>
              <w:textAlignment w:val="center"/>
              <w:rPr>
                <w:rFonts w:hint="default" w:ascii="Times New Roman" w:hAnsi="Times New Roman" w:eastAsia="仿宋_GB2312" w:cs="Times New Roman"/>
                <w:i w:val="0"/>
                <w:color w:val="000000"/>
                <w:sz w:val="18"/>
                <w:szCs w:val="18"/>
                <w:u w:val="none"/>
              </w:rPr>
            </w:pPr>
            <w:r>
              <w:rPr>
                <w:rStyle w:val="4"/>
                <w:rFonts w:hint="default" w:ascii="Times New Roman" w:hAnsi="Times New Roman" w:eastAsia="仿宋_GB2312" w:cs="Times New Roman"/>
                <w:sz w:val="18"/>
                <w:szCs w:val="18"/>
                <w:lang w:val="en-US" w:eastAsia="zh-CN" w:bidi="ar"/>
              </w:rPr>
              <w:t>《国务院对确需保留的行政审批项目设定行政许可的决定》（国务院令第</w:t>
            </w:r>
            <w:r>
              <w:rPr>
                <w:rStyle w:val="5"/>
                <w:rFonts w:hint="default" w:ascii="Times New Roman" w:hAnsi="Times New Roman" w:eastAsia="仿宋_GB2312" w:cs="Times New Roman"/>
                <w:sz w:val="18"/>
                <w:szCs w:val="18"/>
                <w:lang w:val="en-US" w:eastAsia="zh-CN" w:bidi="ar"/>
              </w:rPr>
              <w:t>412</w:t>
            </w:r>
            <w:r>
              <w:rPr>
                <w:rStyle w:val="4"/>
                <w:rFonts w:hint="default" w:ascii="Times New Roman" w:hAnsi="Times New Roman" w:eastAsia="仿宋_GB2312" w:cs="Times New Roman"/>
                <w:sz w:val="18"/>
                <w:szCs w:val="18"/>
                <w:lang w:val="en-US" w:eastAsia="zh-CN" w:bidi="ar"/>
              </w:rPr>
              <w:t>号）</w:t>
            </w:r>
          </w:p>
        </w:tc>
        <w:tc>
          <w:tcPr>
            <w:tcW w:w="498"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kinsoku/>
              <w:wordWrap/>
              <w:overflowPunct/>
              <w:topLinePunct w:val="0"/>
              <w:autoSpaceDE w:val="0"/>
              <w:autoSpaceDN w:val="0"/>
              <w:bidi w:val="0"/>
              <w:adjustRightInd/>
              <w:snapToGrid w:val="0"/>
              <w:spacing w:line="240" w:lineRule="exact"/>
              <w:ind w:firstLine="0"/>
              <w:jc w:val="center"/>
              <w:rPr>
                <w:rFonts w:hint="default" w:ascii="Times New Roman" w:hAnsi="Times New Roman" w:eastAsia="仿宋_GB2312" w:cs="Times New Roman"/>
                <w:i w:val="0"/>
                <w:color w:val="000000"/>
                <w:sz w:val="18"/>
                <w:szCs w:val="18"/>
                <w:u w:val="none"/>
              </w:rPr>
            </w:pPr>
          </w:p>
        </w:tc>
      </w:tr>
      <w:tr>
        <w:tblPrEx>
          <w:tblCellMar>
            <w:top w:w="0" w:type="dxa"/>
            <w:left w:w="0" w:type="dxa"/>
            <w:bottom w:w="0" w:type="dxa"/>
            <w:right w:w="0" w:type="dxa"/>
          </w:tblCellMar>
        </w:tblPrEx>
        <w:trPr>
          <w:trHeight w:val="1824" w:hRule="atLeast"/>
        </w:trPr>
        <w:tc>
          <w:tcPr>
            <w:tcW w:w="268"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240" w:lineRule="exact"/>
              <w:ind w:firstLine="0"/>
              <w:jc w:val="center"/>
              <w:textAlignment w:val="center"/>
              <w:rPr>
                <w:rFonts w:hint="default" w:ascii="Times New Roman" w:hAnsi="Times New Roman" w:eastAsia="仿宋_GB2312" w:cs="Times New Roman"/>
                <w:i w:val="0"/>
                <w:color w:val="000000"/>
                <w:sz w:val="18"/>
                <w:szCs w:val="18"/>
                <w:u w:val="none"/>
              </w:rPr>
            </w:pPr>
            <w:r>
              <w:rPr>
                <w:rFonts w:hint="default" w:ascii="Times New Roman" w:hAnsi="Times New Roman" w:eastAsia="仿宋_GB2312" w:cs="Times New Roman"/>
                <w:i w:val="0"/>
                <w:color w:val="000000"/>
                <w:kern w:val="0"/>
                <w:sz w:val="18"/>
                <w:szCs w:val="18"/>
                <w:u w:val="none"/>
                <w:lang w:val="en-US" w:eastAsia="zh-CN" w:bidi="ar"/>
              </w:rPr>
              <w:t>19</w:t>
            </w:r>
          </w:p>
        </w:tc>
        <w:tc>
          <w:tcPr>
            <w:tcW w:w="590" w:type="pct"/>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240" w:lineRule="exact"/>
              <w:ind w:firstLine="0"/>
              <w:jc w:val="center"/>
              <w:textAlignment w:val="center"/>
              <w:rPr>
                <w:rFonts w:hint="default" w:ascii="Times New Roman" w:hAnsi="Times New Roman" w:eastAsia="仿宋_GB2312" w:cs="Times New Roman"/>
                <w:i w:val="0"/>
                <w:color w:val="000000"/>
                <w:sz w:val="18"/>
                <w:szCs w:val="18"/>
                <w:u w:val="none"/>
              </w:rPr>
            </w:pPr>
            <w:r>
              <w:rPr>
                <w:rFonts w:hint="default" w:ascii="Times New Roman" w:hAnsi="Times New Roman" w:eastAsia="仿宋_GB2312" w:cs="Times New Roman"/>
                <w:i w:val="0"/>
                <w:color w:val="000000"/>
                <w:kern w:val="0"/>
                <w:sz w:val="18"/>
                <w:szCs w:val="18"/>
                <w:u w:val="none"/>
                <w:lang w:val="en-US" w:eastAsia="zh-CN" w:bidi="ar"/>
              </w:rPr>
              <w:t>区卫健委</w:t>
            </w:r>
          </w:p>
        </w:tc>
        <w:tc>
          <w:tcPr>
            <w:tcW w:w="1035"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240" w:lineRule="exact"/>
              <w:ind w:firstLine="0"/>
              <w:jc w:val="center"/>
              <w:textAlignment w:val="center"/>
              <w:rPr>
                <w:rFonts w:hint="default" w:ascii="Times New Roman" w:hAnsi="Times New Roman" w:eastAsia="仿宋_GB2312" w:cs="Times New Roman"/>
                <w:i w:val="0"/>
                <w:color w:val="000000"/>
                <w:sz w:val="18"/>
                <w:szCs w:val="18"/>
                <w:u w:val="none"/>
              </w:rPr>
            </w:pPr>
            <w:r>
              <w:rPr>
                <w:rFonts w:hint="default" w:ascii="Times New Roman" w:hAnsi="Times New Roman" w:eastAsia="仿宋_GB2312" w:cs="Times New Roman"/>
                <w:i w:val="0"/>
                <w:color w:val="000000"/>
                <w:kern w:val="0"/>
                <w:sz w:val="18"/>
                <w:szCs w:val="18"/>
                <w:u w:val="none"/>
                <w:lang w:val="en-US" w:eastAsia="zh-CN" w:bidi="ar"/>
              </w:rPr>
              <w:t>公共场所卫生许可</w:t>
            </w:r>
          </w:p>
        </w:tc>
        <w:tc>
          <w:tcPr>
            <w:tcW w:w="506"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240" w:lineRule="exact"/>
              <w:ind w:firstLine="0"/>
              <w:jc w:val="center"/>
              <w:textAlignment w:val="center"/>
              <w:rPr>
                <w:rFonts w:hint="default" w:ascii="Times New Roman" w:hAnsi="Times New Roman" w:eastAsia="仿宋_GB2312" w:cs="Times New Roman"/>
                <w:i w:val="0"/>
                <w:color w:val="000000"/>
                <w:sz w:val="18"/>
                <w:szCs w:val="18"/>
                <w:u w:val="none"/>
              </w:rPr>
            </w:pPr>
            <w:r>
              <w:rPr>
                <w:rFonts w:hint="default" w:ascii="Times New Roman" w:hAnsi="Times New Roman" w:eastAsia="仿宋_GB2312" w:cs="Times New Roman"/>
                <w:i w:val="0"/>
                <w:color w:val="000000"/>
                <w:kern w:val="0"/>
                <w:sz w:val="18"/>
                <w:szCs w:val="18"/>
                <w:u w:val="none"/>
                <w:lang w:val="en-US" w:eastAsia="zh-CN" w:bidi="ar"/>
              </w:rPr>
              <w:t>行政许可</w:t>
            </w:r>
          </w:p>
        </w:tc>
        <w:tc>
          <w:tcPr>
            <w:tcW w:w="2100"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240" w:lineRule="exact"/>
              <w:ind w:firstLine="0"/>
              <w:jc w:val="left"/>
              <w:textAlignment w:val="center"/>
              <w:rPr>
                <w:rFonts w:hint="default" w:ascii="Times New Roman" w:hAnsi="Times New Roman" w:eastAsia="仿宋_GB2312" w:cs="Times New Roman"/>
                <w:i w:val="0"/>
                <w:color w:val="000000"/>
                <w:sz w:val="18"/>
                <w:szCs w:val="18"/>
                <w:u w:val="none"/>
              </w:rPr>
            </w:pPr>
            <w:r>
              <w:rPr>
                <w:rStyle w:val="4"/>
                <w:rFonts w:hint="default" w:ascii="Times New Roman" w:hAnsi="Times New Roman" w:eastAsia="仿宋_GB2312" w:cs="Times New Roman"/>
                <w:sz w:val="18"/>
                <w:szCs w:val="18"/>
                <w:lang w:val="en-US" w:eastAsia="zh-CN" w:bidi="ar"/>
              </w:rPr>
              <w:t>《公共场所卫生管理条例》（国发〔</w:t>
            </w:r>
            <w:r>
              <w:rPr>
                <w:rStyle w:val="5"/>
                <w:rFonts w:hint="default" w:ascii="Times New Roman" w:hAnsi="Times New Roman" w:eastAsia="仿宋_GB2312" w:cs="Times New Roman"/>
                <w:sz w:val="18"/>
                <w:szCs w:val="18"/>
                <w:lang w:val="en-US" w:eastAsia="zh-CN" w:bidi="ar"/>
              </w:rPr>
              <w:t>1987</w:t>
            </w:r>
            <w:r>
              <w:rPr>
                <w:rStyle w:val="4"/>
                <w:rFonts w:hint="default" w:ascii="Times New Roman" w:hAnsi="Times New Roman" w:eastAsia="仿宋_GB2312" w:cs="Times New Roman"/>
                <w:sz w:val="18"/>
                <w:szCs w:val="18"/>
                <w:lang w:val="en-US" w:eastAsia="zh-CN" w:bidi="ar"/>
              </w:rPr>
              <w:t>〕</w:t>
            </w:r>
            <w:r>
              <w:rPr>
                <w:rStyle w:val="5"/>
                <w:rFonts w:hint="default" w:ascii="Times New Roman" w:hAnsi="Times New Roman" w:eastAsia="仿宋_GB2312" w:cs="Times New Roman"/>
                <w:sz w:val="18"/>
                <w:szCs w:val="18"/>
                <w:lang w:val="en-US" w:eastAsia="zh-CN" w:bidi="ar"/>
              </w:rPr>
              <w:t>24</w:t>
            </w:r>
            <w:r>
              <w:rPr>
                <w:rStyle w:val="4"/>
                <w:rFonts w:hint="default" w:ascii="Times New Roman" w:hAnsi="Times New Roman" w:eastAsia="仿宋_GB2312" w:cs="Times New Roman"/>
                <w:sz w:val="18"/>
                <w:szCs w:val="18"/>
                <w:lang w:val="en-US" w:eastAsia="zh-CN" w:bidi="ar"/>
              </w:rPr>
              <w:t>号）、《公共场所卫生管理条例实施细则》（卫生部令第</w:t>
            </w:r>
            <w:r>
              <w:rPr>
                <w:rStyle w:val="5"/>
                <w:rFonts w:hint="default" w:ascii="Times New Roman" w:hAnsi="Times New Roman" w:eastAsia="仿宋_GB2312" w:cs="Times New Roman"/>
                <w:sz w:val="18"/>
                <w:szCs w:val="18"/>
                <w:lang w:val="en-US" w:eastAsia="zh-CN" w:bidi="ar"/>
              </w:rPr>
              <w:t>80</w:t>
            </w:r>
            <w:r>
              <w:rPr>
                <w:rStyle w:val="4"/>
                <w:rFonts w:hint="default" w:ascii="Times New Roman" w:hAnsi="Times New Roman" w:eastAsia="仿宋_GB2312" w:cs="Times New Roman"/>
                <w:sz w:val="18"/>
                <w:szCs w:val="18"/>
                <w:lang w:val="en-US" w:eastAsia="zh-CN" w:bidi="ar"/>
              </w:rPr>
              <w:t>号发布，国家卫生和计划生育委员会令第</w:t>
            </w:r>
            <w:r>
              <w:rPr>
                <w:rStyle w:val="5"/>
                <w:rFonts w:hint="default" w:ascii="Times New Roman" w:hAnsi="Times New Roman" w:eastAsia="仿宋_GB2312" w:cs="Times New Roman"/>
                <w:sz w:val="18"/>
                <w:szCs w:val="18"/>
                <w:lang w:val="en-US" w:eastAsia="zh-CN" w:bidi="ar"/>
              </w:rPr>
              <w:t>8</w:t>
            </w:r>
            <w:r>
              <w:rPr>
                <w:rStyle w:val="4"/>
                <w:rFonts w:hint="default" w:ascii="Times New Roman" w:hAnsi="Times New Roman" w:eastAsia="仿宋_GB2312" w:cs="Times New Roman"/>
                <w:sz w:val="18"/>
                <w:szCs w:val="18"/>
                <w:lang w:val="en-US" w:eastAsia="zh-CN" w:bidi="ar"/>
              </w:rPr>
              <w:t>号修改</w:t>
            </w:r>
            <w:r>
              <w:rPr>
                <w:rStyle w:val="5"/>
                <w:rFonts w:hint="default" w:ascii="Times New Roman" w:hAnsi="Times New Roman" w:eastAsia="仿宋_GB2312" w:cs="Times New Roman"/>
                <w:sz w:val="18"/>
                <w:szCs w:val="18"/>
                <w:lang w:val="en-US" w:eastAsia="zh-CN" w:bidi="ar"/>
              </w:rPr>
              <w:t>)</w:t>
            </w:r>
            <w:r>
              <w:rPr>
                <w:rStyle w:val="4"/>
                <w:rFonts w:hint="default" w:ascii="Times New Roman" w:hAnsi="Times New Roman" w:eastAsia="仿宋_GB2312" w:cs="Times New Roman"/>
                <w:sz w:val="18"/>
                <w:szCs w:val="18"/>
                <w:lang w:val="en-US" w:eastAsia="zh-CN" w:bidi="ar"/>
              </w:rPr>
              <w:t>、《公共场所卫生管理条例实施细则》（卫生部令第</w:t>
            </w:r>
            <w:r>
              <w:rPr>
                <w:rStyle w:val="5"/>
                <w:rFonts w:hint="default" w:ascii="Times New Roman" w:hAnsi="Times New Roman" w:eastAsia="仿宋_GB2312" w:cs="Times New Roman"/>
                <w:sz w:val="18"/>
                <w:szCs w:val="18"/>
                <w:lang w:val="en-US" w:eastAsia="zh-CN" w:bidi="ar"/>
              </w:rPr>
              <w:t>80</w:t>
            </w:r>
            <w:r>
              <w:rPr>
                <w:rStyle w:val="4"/>
                <w:rFonts w:hint="default" w:ascii="Times New Roman" w:hAnsi="Times New Roman" w:eastAsia="仿宋_GB2312" w:cs="Times New Roman"/>
                <w:sz w:val="18"/>
                <w:szCs w:val="18"/>
                <w:lang w:val="en-US" w:eastAsia="zh-CN" w:bidi="ar"/>
              </w:rPr>
              <w:t>号发布，国家卫生和计划生育委员会令第</w:t>
            </w:r>
            <w:r>
              <w:rPr>
                <w:rStyle w:val="5"/>
                <w:rFonts w:hint="default" w:ascii="Times New Roman" w:hAnsi="Times New Roman" w:eastAsia="仿宋_GB2312" w:cs="Times New Roman"/>
                <w:sz w:val="18"/>
                <w:szCs w:val="18"/>
                <w:lang w:val="en-US" w:eastAsia="zh-CN" w:bidi="ar"/>
              </w:rPr>
              <w:t>8</w:t>
            </w:r>
            <w:r>
              <w:rPr>
                <w:rStyle w:val="4"/>
                <w:rFonts w:hint="default" w:ascii="Times New Roman" w:hAnsi="Times New Roman" w:eastAsia="仿宋_GB2312" w:cs="Times New Roman"/>
                <w:sz w:val="18"/>
                <w:szCs w:val="18"/>
                <w:lang w:val="en-US" w:eastAsia="zh-CN" w:bidi="ar"/>
              </w:rPr>
              <w:t>号修改</w:t>
            </w:r>
            <w:r>
              <w:rPr>
                <w:rStyle w:val="5"/>
                <w:rFonts w:hint="default" w:ascii="Times New Roman" w:hAnsi="Times New Roman" w:eastAsia="仿宋_GB2312" w:cs="Times New Roman"/>
                <w:sz w:val="18"/>
                <w:szCs w:val="18"/>
                <w:lang w:val="en-US" w:eastAsia="zh-CN" w:bidi="ar"/>
              </w:rPr>
              <w:t>)</w:t>
            </w:r>
            <w:r>
              <w:rPr>
                <w:rStyle w:val="4"/>
                <w:rFonts w:hint="default" w:ascii="Times New Roman" w:hAnsi="Times New Roman" w:eastAsia="仿宋_GB2312" w:cs="Times New Roman"/>
                <w:sz w:val="18"/>
                <w:szCs w:val="18"/>
                <w:lang w:val="en-US" w:eastAsia="zh-CN" w:bidi="ar"/>
              </w:rPr>
              <w:t>、《江苏省〈公共场所卫生管理条例〉实施办法》（省政府令第</w:t>
            </w:r>
            <w:r>
              <w:rPr>
                <w:rStyle w:val="5"/>
                <w:rFonts w:hint="default" w:ascii="Times New Roman" w:hAnsi="Times New Roman" w:eastAsia="仿宋_GB2312" w:cs="Times New Roman"/>
                <w:sz w:val="18"/>
                <w:szCs w:val="18"/>
                <w:lang w:val="en-US" w:eastAsia="zh-CN" w:bidi="ar"/>
              </w:rPr>
              <w:t>33</w:t>
            </w:r>
            <w:r>
              <w:rPr>
                <w:rStyle w:val="4"/>
                <w:rFonts w:hint="default" w:ascii="Times New Roman" w:hAnsi="Times New Roman" w:eastAsia="仿宋_GB2312" w:cs="Times New Roman"/>
                <w:sz w:val="18"/>
                <w:szCs w:val="18"/>
                <w:lang w:val="en-US" w:eastAsia="zh-CN" w:bidi="ar"/>
              </w:rPr>
              <w:t>号）</w:t>
            </w:r>
          </w:p>
        </w:tc>
        <w:tc>
          <w:tcPr>
            <w:tcW w:w="498"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kinsoku/>
              <w:wordWrap/>
              <w:overflowPunct/>
              <w:topLinePunct w:val="0"/>
              <w:autoSpaceDE w:val="0"/>
              <w:autoSpaceDN w:val="0"/>
              <w:bidi w:val="0"/>
              <w:adjustRightInd/>
              <w:snapToGrid w:val="0"/>
              <w:spacing w:line="240" w:lineRule="exact"/>
              <w:ind w:firstLine="0"/>
              <w:jc w:val="center"/>
              <w:rPr>
                <w:rFonts w:hint="default" w:ascii="Times New Roman" w:hAnsi="Times New Roman" w:eastAsia="仿宋_GB2312" w:cs="Times New Roman"/>
                <w:i w:val="0"/>
                <w:color w:val="000000"/>
                <w:sz w:val="18"/>
                <w:szCs w:val="18"/>
                <w:u w:val="none"/>
              </w:rPr>
            </w:pPr>
          </w:p>
        </w:tc>
      </w:tr>
      <w:tr>
        <w:tblPrEx>
          <w:tblCellMar>
            <w:top w:w="0" w:type="dxa"/>
            <w:left w:w="0" w:type="dxa"/>
            <w:bottom w:w="0" w:type="dxa"/>
            <w:right w:w="0" w:type="dxa"/>
          </w:tblCellMar>
        </w:tblPrEx>
        <w:trPr>
          <w:trHeight w:val="621" w:hRule="atLeast"/>
        </w:trPr>
        <w:tc>
          <w:tcPr>
            <w:tcW w:w="268"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240" w:lineRule="exact"/>
              <w:ind w:firstLine="0"/>
              <w:jc w:val="center"/>
              <w:textAlignment w:val="center"/>
              <w:rPr>
                <w:rFonts w:hint="default" w:ascii="Times New Roman" w:hAnsi="Times New Roman" w:eastAsia="仿宋_GB2312" w:cs="Times New Roman"/>
                <w:i w:val="0"/>
                <w:color w:val="000000"/>
                <w:sz w:val="18"/>
                <w:szCs w:val="18"/>
                <w:u w:val="none"/>
              </w:rPr>
            </w:pPr>
            <w:r>
              <w:rPr>
                <w:rFonts w:hint="default" w:ascii="Times New Roman" w:hAnsi="Times New Roman" w:eastAsia="仿宋_GB2312" w:cs="Times New Roman"/>
                <w:i w:val="0"/>
                <w:color w:val="000000"/>
                <w:kern w:val="0"/>
                <w:sz w:val="18"/>
                <w:szCs w:val="18"/>
                <w:u w:val="none"/>
                <w:lang w:val="en-US" w:eastAsia="zh-CN" w:bidi="ar"/>
              </w:rPr>
              <w:t>20</w:t>
            </w:r>
          </w:p>
        </w:tc>
        <w:tc>
          <w:tcPr>
            <w:tcW w:w="590"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kinsoku/>
              <w:wordWrap/>
              <w:overflowPunct/>
              <w:topLinePunct w:val="0"/>
              <w:autoSpaceDE w:val="0"/>
              <w:autoSpaceDN w:val="0"/>
              <w:bidi w:val="0"/>
              <w:adjustRightInd/>
              <w:snapToGrid w:val="0"/>
              <w:spacing w:line="240" w:lineRule="exact"/>
              <w:ind w:firstLine="0"/>
              <w:jc w:val="center"/>
              <w:rPr>
                <w:rFonts w:hint="default" w:ascii="Times New Roman" w:hAnsi="Times New Roman" w:eastAsia="仿宋_GB2312" w:cs="Times New Roman"/>
                <w:i w:val="0"/>
                <w:color w:val="000000"/>
                <w:sz w:val="18"/>
                <w:szCs w:val="18"/>
                <w:u w:val="none"/>
              </w:rPr>
            </w:pPr>
          </w:p>
        </w:tc>
        <w:tc>
          <w:tcPr>
            <w:tcW w:w="1035"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240" w:lineRule="exact"/>
              <w:ind w:firstLine="0"/>
              <w:jc w:val="center"/>
              <w:textAlignment w:val="center"/>
              <w:rPr>
                <w:rFonts w:hint="default" w:ascii="Times New Roman" w:hAnsi="Times New Roman" w:eastAsia="仿宋_GB2312" w:cs="Times New Roman"/>
                <w:i w:val="0"/>
                <w:color w:val="000000"/>
                <w:sz w:val="18"/>
                <w:szCs w:val="18"/>
                <w:u w:val="none"/>
              </w:rPr>
            </w:pPr>
            <w:r>
              <w:rPr>
                <w:rFonts w:hint="default" w:ascii="Times New Roman" w:hAnsi="Times New Roman" w:eastAsia="仿宋_GB2312" w:cs="Times New Roman"/>
                <w:i w:val="0"/>
                <w:color w:val="000000"/>
                <w:kern w:val="0"/>
                <w:sz w:val="18"/>
                <w:szCs w:val="18"/>
                <w:u w:val="none"/>
                <w:lang w:val="en-US" w:eastAsia="zh-CN" w:bidi="ar"/>
              </w:rPr>
              <w:t>再生育许可</w:t>
            </w:r>
          </w:p>
        </w:tc>
        <w:tc>
          <w:tcPr>
            <w:tcW w:w="506"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240" w:lineRule="exact"/>
              <w:ind w:firstLine="0"/>
              <w:jc w:val="center"/>
              <w:textAlignment w:val="center"/>
              <w:rPr>
                <w:rFonts w:hint="default" w:ascii="Times New Roman" w:hAnsi="Times New Roman" w:eastAsia="仿宋_GB2312" w:cs="Times New Roman"/>
                <w:i w:val="0"/>
                <w:color w:val="000000"/>
                <w:sz w:val="18"/>
                <w:szCs w:val="18"/>
                <w:u w:val="none"/>
              </w:rPr>
            </w:pPr>
            <w:r>
              <w:rPr>
                <w:rFonts w:hint="default" w:ascii="Times New Roman" w:hAnsi="Times New Roman" w:eastAsia="仿宋_GB2312" w:cs="Times New Roman"/>
                <w:i w:val="0"/>
                <w:color w:val="000000"/>
                <w:kern w:val="0"/>
                <w:sz w:val="18"/>
                <w:szCs w:val="18"/>
                <w:u w:val="none"/>
                <w:lang w:val="en-US" w:eastAsia="zh-CN" w:bidi="ar"/>
              </w:rPr>
              <w:t>行政许可</w:t>
            </w:r>
          </w:p>
        </w:tc>
        <w:tc>
          <w:tcPr>
            <w:tcW w:w="2100"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240" w:lineRule="exact"/>
              <w:ind w:firstLine="0"/>
              <w:jc w:val="left"/>
              <w:textAlignment w:val="center"/>
              <w:rPr>
                <w:rFonts w:hint="default" w:ascii="Times New Roman" w:hAnsi="Times New Roman" w:eastAsia="仿宋_GB2312" w:cs="Times New Roman"/>
                <w:i w:val="0"/>
                <w:color w:val="000000"/>
                <w:sz w:val="18"/>
                <w:szCs w:val="18"/>
                <w:u w:val="none"/>
              </w:rPr>
            </w:pPr>
            <w:r>
              <w:rPr>
                <w:rStyle w:val="4"/>
                <w:rFonts w:hint="default" w:ascii="Times New Roman" w:hAnsi="Times New Roman" w:eastAsia="仿宋_GB2312" w:cs="Times New Roman"/>
                <w:sz w:val="18"/>
                <w:szCs w:val="18"/>
                <w:lang w:val="en-US" w:eastAsia="zh-CN" w:bidi="ar"/>
              </w:rPr>
              <w:t>《中华人民共和国人口与计划生育法》、《江苏省人口与计划生育条例》</w:t>
            </w:r>
          </w:p>
        </w:tc>
        <w:tc>
          <w:tcPr>
            <w:tcW w:w="498"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kinsoku/>
              <w:wordWrap/>
              <w:overflowPunct/>
              <w:topLinePunct w:val="0"/>
              <w:autoSpaceDE w:val="0"/>
              <w:autoSpaceDN w:val="0"/>
              <w:bidi w:val="0"/>
              <w:adjustRightInd/>
              <w:snapToGrid w:val="0"/>
              <w:spacing w:line="240" w:lineRule="exact"/>
              <w:ind w:firstLine="0"/>
              <w:jc w:val="center"/>
              <w:rPr>
                <w:rFonts w:hint="default" w:ascii="Times New Roman" w:hAnsi="Times New Roman" w:eastAsia="仿宋_GB2312" w:cs="Times New Roman"/>
                <w:i w:val="0"/>
                <w:color w:val="000000"/>
                <w:sz w:val="18"/>
                <w:szCs w:val="18"/>
                <w:u w:val="none"/>
              </w:rPr>
            </w:pPr>
          </w:p>
        </w:tc>
      </w:tr>
      <w:tr>
        <w:tblPrEx>
          <w:tblCellMar>
            <w:top w:w="0" w:type="dxa"/>
            <w:left w:w="0" w:type="dxa"/>
            <w:bottom w:w="0" w:type="dxa"/>
            <w:right w:w="0" w:type="dxa"/>
          </w:tblCellMar>
        </w:tblPrEx>
        <w:trPr>
          <w:trHeight w:val="875" w:hRule="atLeast"/>
        </w:trPr>
        <w:tc>
          <w:tcPr>
            <w:tcW w:w="268"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240" w:lineRule="exact"/>
              <w:ind w:firstLine="0"/>
              <w:jc w:val="center"/>
              <w:textAlignment w:val="center"/>
              <w:rPr>
                <w:rFonts w:hint="default" w:ascii="Times New Roman" w:hAnsi="Times New Roman" w:eastAsia="仿宋_GB2312" w:cs="Times New Roman"/>
                <w:i w:val="0"/>
                <w:color w:val="000000"/>
                <w:sz w:val="18"/>
                <w:szCs w:val="18"/>
                <w:u w:val="none"/>
              </w:rPr>
            </w:pPr>
            <w:r>
              <w:rPr>
                <w:rFonts w:hint="default" w:ascii="Times New Roman" w:hAnsi="Times New Roman" w:eastAsia="仿宋_GB2312" w:cs="Times New Roman"/>
                <w:i w:val="0"/>
                <w:color w:val="000000"/>
                <w:kern w:val="0"/>
                <w:sz w:val="18"/>
                <w:szCs w:val="18"/>
                <w:u w:val="none"/>
                <w:lang w:val="en-US" w:eastAsia="zh-CN" w:bidi="ar"/>
              </w:rPr>
              <w:t>21</w:t>
            </w:r>
          </w:p>
        </w:tc>
        <w:tc>
          <w:tcPr>
            <w:tcW w:w="590"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kinsoku/>
              <w:wordWrap/>
              <w:overflowPunct/>
              <w:topLinePunct w:val="0"/>
              <w:autoSpaceDE w:val="0"/>
              <w:autoSpaceDN w:val="0"/>
              <w:bidi w:val="0"/>
              <w:adjustRightInd/>
              <w:snapToGrid w:val="0"/>
              <w:spacing w:line="240" w:lineRule="exact"/>
              <w:ind w:firstLine="0"/>
              <w:jc w:val="center"/>
              <w:rPr>
                <w:rFonts w:hint="default" w:ascii="Times New Roman" w:hAnsi="Times New Roman" w:eastAsia="仿宋_GB2312" w:cs="Times New Roman"/>
                <w:i w:val="0"/>
                <w:color w:val="000000"/>
                <w:sz w:val="18"/>
                <w:szCs w:val="18"/>
                <w:u w:val="none"/>
              </w:rPr>
            </w:pPr>
          </w:p>
        </w:tc>
        <w:tc>
          <w:tcPr>
            <w:tcW w:w="1035"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240" w:lineRule="exact"/>
              <w:ind w:firstLine="0"/>
              <w:jc w:val="center"/>
              <w:textAlignment w:val="center"/>
              <w:rPr>
                <w:rFonts w:hint="default" w:ascii="Times New Roman" w:hAnsi="Times New Roman" w:eastAsia="仿宋_GB2312" w:cs="Times New Roman"/>
                <w:i w:val="0"/>
                <w:color w:val="000000"/>
                <w:sz w:val="18"/>
                <w:szCs w:val="18"/>
                <w:u w:val="none"/>
              </w:rPr>
            </w:pPr>
            <w:r>
              <w:rPr>
                <w:rFonts w:hint="default" w:ascii="Times New Roman" w:hAnsi="Times New Roman" w:eastAsia="仿宋_GB2312" w:cs="Times New Roman"/>
                <w:i w:val="0"/>
                <w:color w:val="000000"/>
                <w:kern w:val="0"/>
                <w:sz w:val="18"/>
                <w:szCs w:val="18"/>
                <w:u w:val="none"/>
                <w:lang w:val="en-US" w:eastAsia="zh-CN" w:bidi="ar"/>
              </w:rPr>
              <w:t>社会抚养费征收</w:t>
            </w:r>
          </w:p>
        </w:tc>
        <w:tc>
          <w:tcPr>
            <w:tcW w:w="506"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240" w:lineRule="exact"/>
              <w:ind w:firstLine="0"/>
              <w:jc w:val="center"/>
              <w:textAlignment w:val="center"/>
              <w:rPr>
                <w:rFonts w:hint="default" w:ascii="Times New Roman" w:hAnsi="Times New Roman" w:eastAsia="仿宋_GB2312" w:cs="Times New Roman"/>
                <w:i w:val="0"/>
                <w:color w:val="000000"/>
                <w:sz w:val="18"/>
                <w:szCs w:val="18"/>
                <w:u w:val="none"/>
              </w:rPr>
            </w:pPr>
            <w:r>
              <w:rPr>
                <w:rFonts w:hint="default" w:ascii="Times New Roman" w:hAnsi="Times New Roman" w:eastAsia="仿宋_GB2312" w:cs="Times New Roman"/>
                <w:i w:val="0"/>
                <w:color w:val="000000"/>
                <w:kern w:val="0"/>
                <w:sz w:val="18"/>
                <w:szCs w:val="18"/>
                <w:u w:val="none"/>
                <w:lang w:val="en-US" w:eastAsia="zh-CN" w:bidi="ar"/>
              </w:rPr>
              <w:t>行政征收</w:t>
            </w:r>
          </w:p>
        </w:tc>
        <w:tc>
          <w:tcPr>
            <w:tcW w:w="2100"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240" w:lineRule="exact"/>
              <w:ind w:firstLine="0"/>
              <w:jc w:val="left"/>
              <w:textAlignment w:val="center"/>
              <w:rPr>
                <w:rFonts w:hint="default" w:ascii="Times New Roman" w:hAnsi="Times New Roman" w:eastAsia="仿宋_GB2312" w:cs="Times New Roman"/>
                <w:i w:val="0"/>
                <w:color w:val="000000"/>
                <w:sz w:val="18"/>
                <w:szCs w:val="18"/>
                <w:u w:val="none"/>
              </w:rPr>
            </w:pPr>
            <w:r>
              <w:rPr>
                <w:rStyle w:val="4"/>
                <w:rFonts w:hint="default" w:ascii="Times New Roman" w:hAnsi="Times New Roman" w:eastAsia="仿宋_GB2312" w:cs="Times New Roman"/>
                <w:sz w:val="18"/>
                <w:szCs w:val="18"/>
                <w:lang w:val="en-US" w:eastAsia="zh-CN" w:bidi="ar"/>
              </w:rPr>
              <w:t>《中华人民共和国人口与计划生育法》、《社会抚养费征收管理办法》（国务院令第</w:t>
            </w:r>
            <w:r>
              <w:rPr>
                <w:rStyle w:val="5"/>
                <w:rFonts w:hint="default" w:ascii="Times New Roman" w:hAnsi="Times New Roman" w:eastAsia="仿宋_GB2312" w:cs="Times New Roman"/>
                <w:sz w:val="18"/>
                <w:szCs w:val="18"/>
                <w:lang w:val="en-US" w:eastAsia="zh-CN" w:bidi="ar"/>
              </w:rPr>
              <w:t>357</w:t>
            </w:r>
            <w:r>
              <w:rPr>
                <w:rStyle w:val="4"/>
                <w:rFonts w:hint="default" w:ascii="Times New Roman" w:hAnsi="Times New Roman" w:eastAsia="仿宋_GB2312" w:cs="Times New Roman"/>
                <w:sz w:val="18"/>
                <w:szCs w:val="18"/>
                <w:lang w:val="en-US" w:eastAsia="zh-CN" w:bidi="ar"/>
              </w:rPr>
              <w:t>号）、</w:t>
            </w:r>
            <w:r>
              <w:rPr>
                <w:rStyle w:val="5"/>
                <w:rFonts w:hint="default" w:ascii="Times New Roman" w:hAnsi="Times New Roman" w:eastAsia="仿宋_GB2312" w:cs="Times New Roman"/>
                <w:sz w:val="18"/>
                <w:szCs w:val="18"/>
                <w:lang w:val="en-US" w:eastAsia="zh-CN" w:bidi="ar"/>
              </w:rPr>
              <w:t xml:space="preserve">  </w:t>
            </w:r>
            <w:r>
              <w:rPr>
                <w:rStyle w:val="4"/>
                <w:rFonts w:hint="default" w:ascii="Times New Roman" w:hAnsi="Times New Roman" w:eastAsia="仿宋_GB2312" w:cs="Times New Roman"/>
                <w:sz w:val="18"/>
                <w:szCs w:val="18"/>
                <w:lang w:val="en-US" w:eastAsia="zh-CN" w:bidi="ar"/>
              </w:rPr>
              <w:t>《江苏省人口与计划生育条例》</w:t>
            </w:r>
          </w:p>
        </w:tc>
        <w:tc>
          <w:tcPr>
            <w:tcW w:w="498"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kinsoku/>
              <w:wordWrap/>
              <w:overflowPunct/>
              <w:topLinePunct w:val="0"/>
              <w:autoSpaceDE w:val="0"/>
              <w:autoSpaceDN w:val="0"/>
              <w:bidi w:val="0"/>
              <w:adjustRightInd/>
              <w:snapToGrid w:val="0"/>
              <w:spacing w:line="240" w:lineRule="exact"/>
              <w:ind w:firstLine="0"/>
              <w:jc w:val="center"/>
              <w:rPr>
                <w:rFonts w:hint="default" w:ascii="Times New Roman" w:hAnsi="Times New Roman" w:eastAsia="仿宋_GB2312" w:cs="Times New Roman"/>
                <w:i w:val="0"/>
                <w:color w:val="000000"/>
                <w:sz w:val="18"/>
                <w:szCs w:val="18"/>
                <w:u w:val="none"/>
              </w:rPr>
            </w:pPr>
          </w:p>
        </w:tc>
      </w:tr>
      <w:tr>
        <w:tblPrEx>
          <w:tblCellMar>
            <w:top w:w="0" w:type="dxa"/>
            <w:left w:w="0" w:type="dxa"/>
            <w:bottom w:w="0" w:type="dxa"/>
            <w:right w:w="0" w:type="dxa"/>
          </w:tblCellMar>
        </w:tblPrEx>
        <w:trPr>
          <w:trHeight w:val="666" w:hRule="atLeast"/>
        </w:trPr>
        <w:tc>
          <w:tcPr>
            <w:tcW w:w="268"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240" w:lineRule="exact"/>
              <w:ind w:firstLine="0"/>
              <w:jc w:val="center"/>
              <w:textAlignment w:val="center"/>
              <w:rPr>
                <w:rFonts w:hint="default" w:ascii="Times New Roman" w:hAnsi="Times New Roman" w:eastAsia="仿宋_GB2312" w:cs="Times New Roman"/>
                <w:i w:val="0"/>
                <w:color w:val="000000"/>
                <w:sz w:val="18"/>
                <w:szCs w:val="18"/>
                <w:u w:val="none"/>
              </w:rPr>
            </w:pPr>
            <w:r>
              <w:rPr>
                <w:rFonts w:hint="default" w:ascii="Times New Roman" w:hAnsi="Times New Roman" w:eastAsia="仿宋_GB2312" w:cs="Times New Roman"/>
                <w:i w:val="0"/>
                <w:color w:val="000000"/>
                <w:kern w:val="0"/>
                <w:sz w:val="18"/>
                <w:szCs w:val="18"/>
                <w:u w:val="none"/>
                <w:lang w:val="en-US" w:eastAsia="zh-CN" w:bidi="ar"/>
              </w:rPr>
              <w:t>22</w:t>
            </w:r>
          </w:p>
        </w:tc>
        <w:tc>
          <w:tcPr>
            <w:tcW w:w="590"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kinsoku/>
              <w:wordWrap/>
              <w:overflowPunct/>
              <w:topLinePunct w:val="0"/>
              <w:autoSpaceDE w:val="0"/>
              <w:autoSpaceDN w:val="0"/>
              <w:bidi w:val="0"/>
              <w:adjustRightInd/>
              <w:snapToGrid w:val="0"/>
              <w:spacing w:line="240" w:lineRule="exact"/>
              <w:ind w:firstLine="0"/>
              <w:jc w:val="center"/>
              <w:rPr>
                <w:rFonts w:hint="default" w:ascii="Times New Roman" w:hAnsi="Times New Roman" w:eastAsia="仿宋_GB2312" w:cs="Times New Roman"/>
                <w:i w:val="0"/>
                <w:color w:val="000000"/>
                <w:sz w:val="18"/>
                <w:szCs w:val="18"/>
                <w:u w:val="none"/>
              </w:rPr>
            </w:pPr>
          </w:p>
        </w:tc>
        <w:tc>
          <w:tcPr>
            <w:tcW w:w="1035"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240" w:lineRule="exact"/>
              <w:ind w:firstLine="0"/>
              <w:jc w:val="center"/>
              <w:textAlignment w:val="center"/>
              <w:rPr>
                <w:rFonts w:hint="default" w:ascii="Times New Roman" w:hAnsi="Times New Roman" w:eastAsia="仿宋_GB2312" w:cs="Times New Roman"/>
                <w:i w:val="0"/>
                <w:color w:val="000000"/>
                <w:sz w:val="18"/>
                <w:szCs w:val="18"/>
                <w:u w:val="none"/>
              </w:rPr>
            </w:pPr>
            <w:r>
              <w:rPr>
                <w:rFonts w:hint="default" w:ascii="Times New Roman" w:hAnsi="Times New Roman" w:eastAsia="仿宋_GB2312" w:cs="Times New Roman"/>
                <w:i w:val="0"/>
                <w:color w:val="000000"/>
                <w:kern w:val="0"/>
                <w:sz w:val="18"/>
                <w:szCs w:val="18"/>
                <w:u w:val="none"/>
                <w:lang w:val="en-US" w:eastAsia="zh-CN" w:bidi="ar"/>
              </w:rPr>
              <w:t>《独生子女父母光荣证》核发</w:t>
            </w:r>
          </w:p>
        </w:tc>
        <w:tc>
          <w:tcPr>
            <w:tcW w:w="506"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240" w:lineRule="exact"/>
              <w:ind w:firstLine="0"/>
              <w:jc w:val="center"/>
              <w:textAlignment w:val="center"/>
              <w:rPr>
                <w:rFonts w:hint="default" w:ascii="Times New Roman" w:hAnsi="Times New Roman" w:eastAsia="仿宋_GB2312" w:cs="Times New Roman"/>
                <w:i w:val="0"/>
                <w:color w:val="000000"/>
                <w:sz w:val="18"/>
                <w:szCs w:val="18"/>
                <w:u w:val="none"/>
              </w:rPr>
            </w:pPr>
            <w:r>
              <w:rPr>
                <w:rFonts w:hint="default" w:ascii="Times New Roman" w:hAnsi="Times New Roman" w:eastAsia="仿宋_GB2312" w:cs="Times New Roman"/>
                <w:i w:val="0"/>
                <w:color w:val="000000"/>
                <w:kern w:val="0"/>
                <w:sz w:val="18"/>
                <w:szCs w:val="18"/>
                <w:u w:val="none"/>
                <w:lang w:val="en-US" w:eastAsia="zh-CN" w:bidi="ar"/>
              </w:rPr>
              <w:t>公共服务</w:t>
            </w:r>
          </w:p>
        </w:tc>
        <w:tc>
          <w:tcPr>
            <w:tcW w:w="2100"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240" w:lineRule="exact"/>
              <w:ind w:firstLine="0"/>
              <w:jc w:val="left"/>
              <w:textAlignment w:val="center"/>
              <w:rPr>
                <w:rFonts w:hint="default" w:ascii="Times New Roman" w:hAnsi="Times New Roman" w:eastAsia="仿宋_GB2312" w:cs="Times New Roman"/>
                <w:i w:val="0"/>
                <w:color w:val="000000"/>
                <w:sz w:val="18"/>
                <w:szCs w:val="18"/>
                <w:u w:val="none"/>
              </w:rPr>
            </w:pPr>
            <w:r>
              <w:rPr>
                <w:rFonts w:hint="default" w:ascii="Times New Roman" w:hAnsi="Times New Roman" w:eastAsia="仿宋_GB2312" w:cs="Times New Roman"/>
                <w:i w:val="0"/>
                <w:color w:val="000000"/>
                <w:kern w:val="0"/>
                <w:sz w:val="18"/>
                <w:szCs w:val="18"/>
                <w:u w:val="none"/>
                <w:lang w:val="en-US" w:eastAsia="zh-CN" w:bidi="ar"/>
              </w:rPr>
              <w:t>《江苏省人口与计划生育条例》</w:t>
            </w:r>
          </w:p>
        </w:tc>
        <w:tc>
          <w:tcPr>
            <w:tcW w:w="498"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kinsoku/>
              <w:wordWrap/>
              <w:overflowPunct/>
              <w:topLinePunct w:val="0"/>
              <w:autoSpaceDE w:val="0"/>
              <w:autoSpaceDN w:val="0"/>
              <w:bidi w:val="0"/>
              <w:adjustRightInd/>
              <w:snapToGrid w:val="0"/>
              <w:spacing w:line="240" w:lineRule="exact"/>
              <w:ind w:firstLine="0"/>
              <w:jc w:val="center"/>
              <w:rPr>
                <w:rFonts w:hint="default" w:ascii="Times New Roman" w:hAnsi="Times New Roman" w:eastAsia="仿宋_GB2312" w:cs="Times New Roman"/>
                <w:i w:val="0"/>
                <w:color w:val="000000"/>
                <w:sz w:val="18"/>
                <w:szCs w:val="18"/>
                <w:u w:val="none"/>
              </w:rPr>
            </w:pPr>
          </w:p>
        </w:tc>
      </w:tr>
      <w:tr>
        <w:tblPrEx>
          <w:tblCellMar>
            <w:top w:w="0" w:type="dxa"/>
            <w:left w:w="0" w:type="dxa"/>
            <w:bottom w:w="0" w:type="dxa"/>
            <w:right w:w="0" w:type="dxa"/>
          </w:tblCellMar>
        </w:tblPrEx>
        <w:trPr>
          <w:trHeight w:val="570" w:hRule="atLeast"/>
        </w:trPr>
        <w:tc>
          <w:tcPr>
            <w:tcW w:w="268"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240" w:lineRule="exact"/>
              <w:ind w:firstLine="0"/>
              <w:jc w:val="center"/>
              <w:textAlignment w:val="center"/>
              <w:rPr>
                <w:rFonts w:hint="default" w:ascii="Times New Roman" w:hAnsi="Times New Roman" w:eastAsia="仿宋_GB2312" w:cs="Times New Roman"/>
                <w:i w:val="0"/>
                <w:color w:val="000000"/>
                <w:sz w:val="18"/>
                <w:szCs w:val="18"/>
                <w:u w:val="none"/>
              </w:rPr>
            </w:pPr>
            <w:r>
              <w:rPr>
                <w:rFonts w:hint="default" w:ascii="Times New Roman" w:hAnsi="Times New Roman" w:eastAsia="仿宋_GB2312" w:cs="Times New Roman"/>
                <w:i w:val="0"/>
                <w:color w:val="000000"/>
                <w:kern w:val="0"/>
                <w:sz w:val="18"/>
                <w:szCs w:val="18"/>
                <w:u w:val="none"/>
                <w:lang w:val="en-US" w:eastAsia="zh-CN" w:bidi="ar"/>
              </w:rPr>
              <w:t>23</w:t>
            </w:r>
          </w:p>
        </w:tc>
        <w:tc>
          <w:tcPr>
            <w:tcW w:w="590"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kinsoku/>
              <w:wordWrap/>
              <w:overflowPunct/>
              <w:topLinePunct w:val="0"/>
              <w:autoSpaceDE w:val="0"/>
              <w:autoSpaceDN w:val="0"/>
              <w:bidi w:val="0"/>
              <w:adjustRightInd/>
              <w:snapToGrid w:val="0"/>
              <w:spacing w:line="240" w:lineRule="exact"/>
              <w:ind w:firstLine="0"/>
              <w:jc w:val="center"/>
              <w:rPr>
                <w:rFonts w:hint="default" w:ascii="Times New Roman" w:hAnsi="Times New Roman" w:eastAsia="仿宋_GB2312" w:cs="Times New Roman"/>
                <w:i w:val="0"/>
                <w:color w:val="000000"/>
                <w:sz w:val="18"/>
                <w:szCs w:val="18"/>
                <w:u w:val="none"/>
              </w:rPr>
            </w:pPr>
          </w:p>
        </w:tc>
        <w:tc>
          <w:tcPr>
            <w:tcW w:w="1035"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240" w:lineRule="exact"/>
              <w:ind w:firstLine="0"/>
              <w:jc w:val="center"/>
              <w:textAlignment w:val="center"/>
              <w:rPr>
                <w:rFonts w:hint="default" w:ascii="Times New Roman" w:hAnsi="Times New Roman" w:eastAsia="仿宋_GB2312" w:cs="Times New Roman"/>
                <w:i w:val="0"/>
                <w:color w:val="000000"/>
                <w:sz w:val="18"/>
                <w:szCs w:val="18"/>
                <w:u w:val="none"/>
              </w:rPr>
            </w:pPr>
            <w:r>
              <w:rPr>
                <w:rFonts w:hint="default" w:ascii="Times New Roman" w:hAnsi="Times New Roman" w:eastAsia="仿宋_GB2312" w:cs="Times New Roman"/>
                <w:i w:val="0"/>
                <w:color w:val="000000"/>
                <w:kern w:val="0"/>
                <w:sz w:val="18"/>
                <w:szCs w:val="18"/>
                <w:u w:val="none"/>
                <w:lang w:val="en-US" w:eastAsia="zh-CN" w:bidi="ar"/>
              </w:rPr>
              <w:t>办理《流动人口婚育证明》</w:t>
            </w:r>
          </w:p>
        </w:tc>
        <w:tc>
          <w:tcPr>
            <w:tcW w:w="506"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240" w:lineRule="exact"/>
              <w:ind w:firstLine="0"/>
              <w:jc w:val="center"/>
              <w:textAlignment w:val="center"/>
              <w:rPr>
                <w:rFonts w:hint="default" w:ascii="Times New Roman" w:hAnsi="Times New Roman" w:eastAsia="仿宋_GB2312" w:cs="Times New Roman"/>
                <w:i w:val="0"/>
                <w:color w:val="000000"/>
                <w:sz w:val="18"/>
                <w:szCs w:val="18"/>
                <w:u w:val="none"/>
              </w:rPr>
            </w:pPr>
            <w:r>
              <w:rPr>
                <w:rFonts w:hint="default" w:ascii="Times New Roman" w:hAnsi="Times New Roman" w:eastAsia="仿宋_GB2312" w:cs="Times New Roman"/>
                <w:i w:val="0"/>
                <w:color w:val="000000"/>
                <w:kern w:val="0"/>
                <w:sz w:val="18"/>
                <w:szCs w:val="18"/>
                <w:u w:val="none"/>
                <w:lang w:val="en-US" w:eastAsia="zh-CN" w:bidi="ar"/>
              </w:rPr>
              <w:t>公共服务</w:t>
            </w:r>
          </w:p>
        </w:tc>
        <w:tc>
          <w:tcPr>
            <w:tcW w:w="2100"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240" w:lineRule="exact"/>
              <w:ind w:firstLine="0"/>
              <w:jc w:val="left"/>
              <w:textAlignment w:val="center"/>
              <w:rPr>
                <w:rFonts w:hint="default" w:ascii="Times New Roman" w:hAnsi="Times New Roman" w:eastAsia="仿宋_GB2312" w:cs="Times New Roman"/>
                <w:i w:val="0"/>
                <w:color w:val="000000"/>
                <w:sz w:val="18"/>
                <w:szCs w:val="18"/>
                <w:u w:val="none"/>
              </w:rPr>
            </w:pPr>
            <w:r>
              <w:rPr>
                <w:rFonts w:hint="default" w:ascii="Times New Roman" w:hAnsi="Times New Roman" w:eastAsia="仿宋_GB2312" w:cs="Times New Roman"/>
                <w:i w:val="0"/>
                <w:color w:val="000000"/>
                <w:kern w:val="0"/>
                <w:sz w:val="18"/>
                <w:szCs w:val="18"/>
                <w:u w:val="none"/>
                <w:lang w:val="en-US" w:eastAsia="zh-CN" w:bidi="ar"/>
              </w:rPr>
              <w:t>《江苏省人口与计划生育条例》</w:t>
            </w:r>
          </w:p>
        </w:tc>
        <w:tc>
          <w:tcPr>
            <w:tcW w:w="498"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kinsoku/>
              <w:wordWrap/>
              <w:overflowPunct/>
              <w:topLinePunct w:val="0"/>
              <w:autoSpaceDE w:val="0"/>
              <w:autoSpaceDN w:val="0"/>
              <w:bidi w:val="0"/>
              <w:adjustRightInd/>
              <w:snapToGrid w:val="0"/>
              <w:spacing w:line="240" w:lineRule="exact"/>
              <w:ind w:firstLine="0"/>
              <w:jc w:val="center"/>
              <w:rPr>
                <w:rFonts w:hint="default" w:ascii="Times New Roman" w:hAnsi="Times New Roman" w:eastAsia="仿宋_GB2312" w:cs="Times New Roman"/>
                <w:i w:val="0"/>
                <w:color w:val="000000"/>
                <w:sz w:val="18"/>
                <w:szCs w:val="18"/>
                <w:u w:val="none"/>
              </w:rPr>
            </w:pPr>
          </w:p>
        </w:tc>
      </w:tr>
      <w:tr>
        <w:tblPrEx>
          <w:tblCellMar>
            <w:top w:w="0" w:type="dxa"/>
            <w:left w:w="0" w:type="dxa"/>
            <w:bottom w:w="0" w:type="dxa"/>
            <w:right w:w="0" w:type="dxa"/>
          </w:tblCellMar>
        </w:tblPrEx>
        <w:trPr>
          <w:trHeight w:val="470" w:hRule="atLeast"/>
        </w:trPr>
        <w:tc>
          <w:tcPr>
            <w:tcW w:w="268"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240" w:lineRule="exact"/>
              <w:ind w:left="0" w:leftChars="0" w:firstLine="0" w:firstLineChars="0"/>
              <w:jc w:val="center"/>
              <w:textAlignment w:val="center"/>
              <w:rPr>
                <w:rFonts w:hint="default" w:ascii="Times New Roman" w:hAnsi="Times New Roman" w:eastAsia="仿宋_GB2312" w:cs="Times New Roman"/>
                <w:i w:val="0"/>
                <w:color w:val="000000"/>
                <w:sz w:val="18"/>
                <w:szCs w:val="18"/>
                <w:u w:val="none"/>
                <w:lang w:val="en-US" w:eastAsia="zh-CN"/>
              </w:rPr>
            </w:pPr>
            <w:r>
              <w:rPr>
                <w:rFonts w:hint="default" w:ascii="Times New Roman" w:hAnsi="Times New Roman" w:eastAsia="仿宋_GB2312" w:cs="Times New Roman"/>
                <w:i w:val="0"/>
                <w:color w:val="000000"/>
                <w:sz w:val="18"/>
                <w:szCs w:val="18"/>
                <w:u w:val="none"/>
                <w:lang w:val="en-US" w:eastAsia="zh-CN"/>
              </w:rPr>
              <w:t>24</w:t>
            </w:r>
          </w:p>
        </w:tc>
        <w:tc>
          <w:tcPr>
            <w:tcW w:w="590"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kinsoku/>
              <w:wordWrap/>
              <w:overflowPunct/>
              <w:topLinePunct w:val="0"/>
              <w:autoSpaceDE w:val="0"/>
              <w:autoSpaceDN w:val="0"/>
              <w:bidi w:val="0"/>
              <w:adjustRightInd/>
              <w:snapToGrid w:val="0"/>
              <w:spacing w:line="240" w:lineRule="exact"/>
              <w:jc w:val="center"/>
              <w:rPr>
                <w:rFonts w:hint="default" w:ascii="Times New Roman" w:hAnsi="Times New Roman" w:eastAsia="仿宋_GB2312" w:cs="Times New Roman"/>
                <w:i w:val="0"/>
                <w:color w:val="000000"/>
                <w:sz w:val="18"/>
                <w:szCs w:val="18"/>
                <w:u w:val="none"/>
              </w:rPr>
            </w:pPr>
          </w:p>
        </w:tc>
        <w:tc>
          <w:tcPr>
            <w:tcW w:w="1035"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240" w:lineRule="exact"/>
              <w:ind w:left="0" w:leftChars="0" w:firstLine="0" w:firstLineChars="0"/>
              <w:jc w:val="center"/>
              <w:textAlignment w:val="center"/>
              <w:rPr>
                <w:rFonts w:hint="default" w:ascii="Times New Roman" w:hAnsi="Times New Roman" w:eastAsia="仿宋_GB2312" w:cs="Times New Roman"/>
                <w:i w:val="0"/>
                <w:color w:val="000000"/>
                <w:sz w:val="18"/>
                <w:szCs w:val="18"/>
                <w:u w:val="none"/>
              </w:rPr>
            </w:pPr>
            <w:r>
              <w:rPr>
                <w:rFonts w:hint="default" w:ascii="Times New Roman" w:hAnsi="Times New Roman" w:eastAsia="仿宋_GB2312" w:cs="Times New Roman"/>
                <w:i w:val="0"/>
                <w:color w:val="000000"/>
                <w:kern w:val="0"/>
                <w:sz w:val="18"/>
                <w:szCs w:val="18"/>
                <w:u w:val="none"/>
                <w:lang w:val="en-US" w:eastAsia="zh-CN" w:bidi="ar"/>
              </w:rPr>
              <w:t>办理生育服务证</w:t>
            </w:r>
          </w:p>
        </w:tc>
        <w:tc>
          <w:tcPr>
            <w:tcW w:w="506"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240" w:lineRule="exact"/>
              <w:ind w:left="0" w:leftChars="0" w:firstLine="0" w:firstLineChars="0"/>
              <w:jc w:val="center"/>
              <w:textAlignment w:val="center"/>
              <w:rPr>
                <w:rFonts w:hint="default" w:ascii="Times New Roman" w:hAnsi="Times New Roman" w:eastAsia="仿宋_GB2312" w:cs="Times New Roman"/>
                <w:i w:val="0"/>
                <w:color w:val="000000"/>
                <w:sz w:val="18"/>
                <w:szCs w:val="18"/>
                <w:u w:val="none"/>
              </w:rPr>
            </w:pPr>
            <w:r>
              <w:rPr>
                <w:rFonts w:hint="default" w:ascii="Times New Roman" w:hAnsi="Times New Roman" w:eastAsia="仿宋_GB2312" w:cs="Times New Roman"/>
                <w:i w:val="0"/>
                <w:color w:val="000000"/>
                <w:kern w:val="0"/>
                <w:sz w:val="18"/>
                <w:szCs w:val="18"/>
                <w:u w:val="none"/>
                <w:lang w:val="en-US" w:eastAsia="zh-CN" w:bidi="ar"/>
              </w:rPr>
              <w:t>公共服务</w:t>
            </w:r>
          </w:p>
        </w:tc>
        <w:tc>
          <w:tcPr>
            <w:tcW w:w="2100"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240" w:lineRule="exact"/>
              <w:ind w:left="0" w:leftChars="0" w:firstLine="0" w:firstLineChars="0"/>
              <w:jc w:val="left"/>
              <w:textAlignment w:val="center"/>
              <w:rPr>
                <w:rFonts w:hint="default" w:ascii="Times New Roman" w:hAnsi="Times New Roman" w:eastAsia="仿宋_GB2312" w:cs="Times New Roman"/>
                <w:i w:val="0"/>
                <w:color w:val="000000"/>
                <w:sz w:val="18"/>
                <w:szCs w:val="18"/>
                <w:u w:val="none"/>
              </w:rPr>
            </w:pPr>
            <w:r>
              <w:rPr>
                <w:rFonts w:hint="default" w:ascii="Times New Roman" w:hAnsi="Times New Roman" w:eastAsia="仿宋_GB2312" w:cs="Times New Roman"/>
                <w:i w:val="0"/>
                <w:color w:val="000000"/>
                <w:kern w:val="0"/>
                <w:sz w:val="18"/>
                <w:szCs w:val="18"/>
                <w:u w:val="none"/>
                <w:lang w:val="en-US" w:eastAsia="zh-CN" w:bidi="ar"/>
              </w:rPr>
              <w:t>《江苏省人口与计划生育条例》</w:t>
            </w:r>
          </w:p>
        </w:tc>
        <w:tc>
          <w:tcPr>
            <w:tcW w:w="498"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kinsoku/>
              <w:wordWrap/>
              <w:overflowPunct/>
              <w:topLinePunct w:val="0"/>
              <w:autoSpaceDE w:val="0"/>
              <w:autoSpaceDN w:val="0"/>
              <w:bidi w:val="0"/>
              <w:adjustRightInd/>
              <w:snapToGrid w:val="0"/>
              <w:spacing w:line="240" w:lineRule="exact"/>
              <w:jc w:val="both"/>
              <w:rPr>
                <w:rFonts w:hint="default" w:ascii="Times New Roman" w:hAnsi="Times New Roman" w:eastAsia="仿宋_GB2312" w:cs="Times New Roman"/>
                <w:i w:val="0"/>
                <w:color w:val="000000"/>
                <w:sz w:val="18"/>
                <w:szCs w:val="18"/>
                <w:u w:val="none"/>
              </w:rPr>
            </w:pPr>
          </w:p>
        </w:tc>
      </w:tr>
      <w:tr>
        <w:tblPrEx>
          <w:tblCellMar>
            <w:top w:w="0" w:type="dxa"/>
            <w:left w:w="0" w:type="dxa"/>
            <w:bottom w:w="0" w:type="dxa"/>
            <w:right w:w="0" w:type="dxa"/>
          </w:tblCellMar>
        </w:tblPrEx>
        <w:trPr>
          <w:trHeight w:val="472" w:hRule="atLeast"/>
        </w:trPr>
        <w:tc>
          <w:tcPr>
            <w:tcW w:w="268"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240" w:lineRule="exact"/>
              <w:ind w:left="0" w:leftChars="0" w:firstLine="0" w:firstLineChars="0"/>
              <w:jc w:val="center"/>
              <w:textAlignment w:val="center"/>
              <w:rPr>
                <w:rFonts w:hint="default" w:ascii="Times New Roman" w:hAnsi="Times New Roman" w:eastAsia="仿宋_GB2312" w:cs="Times New Roman"/>
                <w:i w:val="0"/>
                <w:color w:val="000000"/>
                <w:sz w:val="18"/>
                <w:szCs w:val="18"/>
                <w:u w:val="none"/>
                <w:lang w:val="en-US" w:eastAsia="zh-CN"/>
              </w:rPr>
            </w:pPr>
            <w:r>
              <w:rPr>
                <w:rFonts w:hint="default" w:ascii="Times New Roman" w:hAnsi="Times New Roman" w:eastAsia="仿宋_GB2312" w:cs="Times New Roman"/>
                <w:i w:val="0"/>
                <w:color w:val="000000"/>
                <w:sz w:val="18"/>
                <w:szCs w:val="18"/>
                <w:u w:val="none"/>
                <w:lang w:val="en-US" w:eastAsia="zh-CN"/>
              </w:rPr>
              <w:t>25</w:t>
            </w:r>
          </w:p>
        </w:tc>
        <w:tc>
          <w:tcPr>
            <w:tcW w:w="590"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240" w:lineRule="exact"/>
              <w:ind w:left="0" w:leftChars="0" w:firstLine="0" w:firstLineChars="0"/>
              <w:jc w:val="center"/>
              <w:textAlignment w:val="center"/>
              <w:rPr>
                <w:rFonts w:hint="default" w:ascii="Times New Roman" w:hAnsi="Times New Roman" w:eastAsia="仿宋_GB2312" w:cs="Times New Roman"/>
                <w:i w:val="0"/>
                <w:color w:val="000000"/>
                <w:sz w:val="18"/>
                <w:szCs w:val="18"/>
                <w:u w:val="none"/>
              </w:rPr>
            </w:pPr>
            <w:r>
              <w:rPr>
                <w:rFonts w:hint="default" w:ascii="Times New Roman" w:hAnsi="Times New Roman" w:eastAsia="仿宋_GB2312" w:cs="Times New Roman"/>
                <w:i w:val="0"/>
                <w:color w:val="000000"/>
                <w:kern w:val="0"/>
                <w:sz w:val="18"/>
                <w:szCs w:val="18"/>
                <w:u w:val="none"/>
                <w:lang w:val="en-US" w:eastAsia="zh-CN" w:bidi="ar"/>
              </w:rPr>
              <w:t>区住建局</w:t>
            </w:r>
          </w:p>
        </w:tc>
        <w:tc>
          <w:tcPr>
            <w:tcW w:w="1035"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240" w:lineRule="exact"/>
              <w:ind w:left="0" w:leftChars="0" w:firstLine="0" w:firstLineChars="0"/>
              <w:jc w:val="center"/>
              <w:textAlignment w:val="center"/>
              <w:rPr>
                <w:rFonts w:hint="default" w:ascii="Times New Roman" w:hAnsi="Times New Roman" w:eastAsia="仿宋_GB2312" w:cs="Times New Roman"/>
                <w:i w:val="0"/>
                <w:color w:val="000000"/>
                <w:sz w:val="18"/>
                <w:szCs w:val="18"/>
                <w:u w:val="none"/>
              </w:rPr>
            </w:pPr>
            <w:r>
              <w:rPr>
                <w:rFonts w:hint="default" w:ascii="Times New Roman" w:hAnsi="Times New Roman" w:eastAsia="仿宋_GB2312" w:cs="Times New Roman"/>
                <w:i w:val="0"/>
                <w:color w:val="000000"/>
                <w:kern w:val="0"/>
                <w:sz w:val="18"/>
                <w:szCs w:val="18"/>
                <w:u w:val="none"/>
                <w:lang w:val="en-US" w:eastAsia="zh-CN" w:bidi="ar"/>
              </w:rPr>
              <w:t>保障住房补贴</w:t>
            </w:r>
          </w:p>
        </w:tc>
        <w:tc>
          <w:tcPr>
            <w:tcW w:w="506"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240" w:lineRule="exact"/>
              <w:ind w:left="0" w:leftChars="0" w:firstLine="0" w:firstLineChars="0"/>
              <w:jc w:val="center"/>
              <w:textAlignment w:val="center"/>
              <w:rPr>
                <w:rFonts w:hint="default" w:ascii="Times New Roman" w:hAnsi="Times New Roman" w:eastAsia="仿宋_GB2312" w:cs="Times New Roman"/>
                <w:i w:val="0"/>
                <w:color w:val="000000"/>
                <w:sz w:val="18"/>
                <w:szCs w:val="18"/>
                <w:u w:val="none"/>
              </w:rPr>
            </w:pPr>
            <w:r>
              <w:rPr>
                <w:rFonts w:hint="default" w:ascii="Times New Roman" w:hAnsi="Times New Roman" w:eastAsia="仿宋_GB2312" w:cs="Times New Roman"/>
                <w:i w:val="0"/>
                <w:color w:val="000000"/>
                <w:kern w:val="0"/>
                <w:sz w:val="18"/>
                <w:szCs w:val="18"/>
                <w:u w:val="none"/>
                <w:lang w:val="en-US" w:eastAsia="zh-CN" w:bidi="ar"/>
              </w:rPr>
              <w:t>公共服务</w:t>
            </w:r>
          </w:p>
        </w:tc>
        <w:tc>
          <w:tcPr>
            <w:tcW w:w="2100"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240" w:lineRule="exact"/>
              <w:ind w:left="0" w:leftChars="0" w:firstLine="0" w:firstLineChars="0"/>
              <w:jc w:val="left"/>
              <w:textAlignment w:val="center"/>
              <w:rPr>
                <w:rFonts w:hint="default" w:ascii="Times New Roman" w:hAnsi="Times New Roman" w:eastAsia="仿宋_GB2312" w:cs="Times New Roman"/>
                <w:i w:val="0"/>
                <w:color w:val="000000"/>
                <w:sz w:val="18"/>
                <w:szCs w:val="18"/>
                <w:u w:val="none"/>
              </w:rPr>
            </w:pPr>
            <w:r>
              <w:rPr>
                <w:rFonts w:hint="default" w:ascii="Times New Roman" w:hAnsi="Times New Roman" w:eastAsia="仿宋_GB2312" w:cs="Times New Roman"/>
                <w:i w:val="0"/>
                <w:color w:val="000000"/>
                <w:kern w:val="0"/>
                <w:sz w:val="18"/>
                <w:szCs w:val="18"/>
                <w:u w:val="none"/>
                <w:lang w:val="en-US" w:eastAsia="zh-CN" w:bidi="ar"/>
              </w:rPr>
              <w:t>各地有关保障住房的规定</w:t>
            </w:r>
          </w:p>
        </w:tc>
        <w:tc>
          <w:tcPr>
            <w:tcW w:w="498"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kinsoku/>
              <w:wordWrap/>
              <w:overflowPunct/>
              <w:topLinePunct w:val="0"/>
              <w:autoSpaceDE w:val="0"/>
              <w:autoSpaceDN w:val="0"/>
              <w:bidi w:val="0"/>
              <w:adjustRightInd/>
              <w:snapToGrid w:val="0"/>
              <w:spacing w:line="240" w:lineRule="exact"/>
              <w:jc w:val="both"/>
              <w:rPr>
                <w:rFonts w:hint="default" w:ascii="Times New Roman" w:hAnsi="Times New Roman" w:eastAsia="仿宋_GB2312" w:cs="Times New Roman"/>
                <w:i w:val="0"/>
                <w:color w:val="000000"/>
                <w:sz w:val="18"/>
                <w:szCs w:val="18"/>
                <w:u w:val="none"/>
              </w:rPr>
            </w:pPr>
          </w:p>
        </w:tc>
      </w:tr>
    </w:tbl>
    <w:p>
      <w:bookmarkStart w:id="0" w:name="_GoBack"/>
      <w:bookmarkEnd w:id="0"/>
    </w:p>
    <w:sectPr>
      <w:pgSz w:w="11906" w:h="16838"/>
      <w:pgMar w:top="2098" w:right="1474" w:bottom="1984" w:left="1587" w:header="851" w:footer="992" w:gutter="0"/>
      <w:cols w:space="0" w:num="1"/>
      <w:rtlGutter w:val="0"/>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BE5253A"/>
    <w:rsid w:val="51F51743"/>
    <w:rsid w:val="5BE525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snapToGrid w:val="0"/>
      <w:spacing w:line="590" w:lineRule="atLeast"/>
      <w:ind w:firstLine="624"/>
      <w:jc w:val="both"/>
    </w:pPr>
    <w:rPr>
      <w:rFonts w:ascii="Times New Roman" w:hAnsi="Times New Roman" w:eastAsia="方正仿宋_GBK" w:cs="Times New Roman"/>
      <w:snapToGrid w:val="0"/>
      <w:sz w:val="32"/>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 w:type="character" w:customStyle="1" w:styleId="4">
    <w:name w:val="font11"/>
    <w:basedOn w:val="3"/>
    <w:qFormat/>
    <w:uiPriority w:val="0"/>
    <w:rPr>
      <w:rFonts w:hint="eastAsia" w:ascii="宋体" w:hAnsi="宋体" w:eastAsia="宋体" w:cs="宋体"/>
      <w:color w:val="000000"/>
      <w:sz w:val="20"/>
      <w:szCs w:val="20"/>
      <w:u w:val="none"/>
    </w:rPr>
  </w:style>
  <w:style w:type="character" w:customStyle="1" w:styleId="5">
    <w:name w:val="font21"/>
    <w:basedOn w:val="3"/>
    <w:qFormat/>
    <w:uiPriority w:val="0"/>
    <w:rPr>
      <w:rFonts w:hint="default" w:ascii="Times New Roman" w:hAnsi="Times New Roman" w:cs="Times New Roman"/>
      <w:color w:val="000000"/>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2020-10-16T03:15:00Z</dcterms:created>
  <dc:creator>NTKO</dc:creator>
  <cp:lastModifiedBy>NTKO</cp:lastModifiedBy>
  <dcterms:modified xsi:type="dcterms:W3CDTF">2020-10-16T03:16:25Z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