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连云区 《江苏省气象灾害防御条例》执法检查问题清单整改落实方案</w:t>
      </w:r>
    </w:p>
    <w:p>
      <w:pPr>
        <w:spacing w:line="560" w:lineRule="exact"/>
        <w:jc w:val="center"/>
        <w:rPr>
          <w:rFonts w:ascii="Times New Roman" w:hAnsi="Times New Roman" w:eastAsia="仿宋"/>
          <w:sz w:val="32"/>
          <w:szCs w:val="32"/>
        </w:rPr>
      </w:pP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按照省、市关于做好省人大《气象灾害防御条例》执法检查反馈问题清单整改工作要求，结合我区实际，制定整改落实方案。</w:t>
      </w:r>
    </w:p>
    <w:p>
      <w:pPr>
        <w:pStyle w:val="4"/>
        <w:numPr>
          <w:ilvl w:val="0"/>
          <w:numId w:val="1"/>
        </w:numPr>
        <w:ind w:firstLineChars="0"/>
        <w:rPr>
          <w:rFonts w:ascii="黑体" w:hAnsi="黑体" w:eastAsia="黑体"/>
          <w:szCs w:val="32"/>
        </w:rPr>
      </w:pPr>
      <w:r>
        <w:rPr>
          <w:rFonts w:hint="eastAsia" w:ascii="黑体" w:hAnsi="黑体" w:eastAsia="黑体"/>
          <w:szCs w:val="32"/>
        </w:rPr>
        <w:t>总体要求</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深入贯彻落实习近平总书记关于新中国气象事业 70 周年的重要指示和李克强总理批示精神，全面落实《江苏省气象灾害防御条例》（以下简称《条例》），充分发挥气象防灾减灾第一道防线作用，有效防御各类气象灾害。坚持问题导向，聚焦整改落实，立行立改、举一反三，并形成长效机制，着力提高全区气象灾害防御能力和水平，为“强富美高”新连云建设提供坚强气象保障。</w:t>
      </w:r>
    </w:p>
    <w:p>
      <w:pPr>
        <w:pStyle w:val="4"/>
        <w:numPr>
          <w:ilvl w:val="0"/>
          <w:numId w:val="1"/>
        </w:numPr>
        <w:ind w:firstLineChars="0"/>
        <w:rPr>
          <w:rFonts w:ascii="黑体" w:hAnsi="黑体" w:eastAsia="黑体"/>
          <w:szCs w:val="32"/>
        </w:rPr>
      </w:pPr>
      <w:r>
        <w:rPr>
          <w:rFonts w:hint="eastAsia" w:ascii="黑体" w:hAnsi="黑体" w:eastAsia="黑体"/>
          <w:szCs w:val="32"/>
        </w:rPr>
        <w:t>存在问题及整改措施</w:t>
      </w:r>
    </w:p>
    <w:p>
      <w:pPr>
        <w:adjustRightInd w:val="0"/>
        <w:snapToGrid w:val="0"/>
        <w:spacing w:line="560" w:lineRule="exact"/>
        <w:ind w:firstLine="640" w:firstLineChars="200"/>
        <w:rPr>
          <w:rFonts w:ascii="Times New Roman" w:hAnsi="Times New Roman" w:eastAsia="方正楷体_GBK"/>
          <w:sz w:val="32"/>
          <w:szCs w:val="32"/>
        </w:rPr>
      </w:pPr>
      <w:r>
        <w:rPr>
          <w:rFonts w:ascii="Times New Roman" w:hAnsi="Times New Roman" w:eastAsia="楷体_GB2312"/>
          <w:sz w:val="32"/>
          <w:szCs w:val="32"/>
        </w:rPr>
        <w:t>（一）</w:t>
      </w:r>
      <w:r>
        <w:rPr>
          <w:rFonts w:ascii="Times New Roman" w:hAnsi="Times New Roman" w:eastAsia="方正楷体_GBK"/>
          <w:sz w:val="32"/>
          <w:szCs w:val="32"/>
        </w:rPr>
        <w:t>气象灾害防御工作认识方面</w:t>
      </w:r>
    </w:p>
    <w:p>
      <w:pPr>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w:t>
      </w:r>
      <w:r>
        <w:rPr>
          <w:rFonts w:ascii="Times New Roman" w:hAnsi="Times New Roman" w:eastAsia="仿宋_GB2312"/>
          <w:b/>
          <w:sz w:val="32"/>
          <w:szCs w:val="32"/>
        </w:rPr>
        <w:t>没有从有效防范气象灾害的角度认识《条例》贯彻实施的重要性。</w:t>
      </w:r>
    </w:p>
    <w:p>
      <w:pPr>
        <w:adjustRightInd w:val="0"/>
        <w:snapToGrid w:val="0"/>
        <w:spacing w:line="560" w:lineRule="exact"/>
        <w:ind w:firstLine="640" w:firstLineChars="200"/>
        <w:rPr>
          <w:rFonts w:ascii="Times New Roman" w:hAnsi="Times New Roman" w:eastAsia="方正楷体_GBK"/>
          <w:sz w:val="32"/>
          <w:szCs w:val="32"/>
        </w:rPr>
      </w:pPr>
      <w:r>
        <w:rPr>
          <w:rFonts w:hint="eastAsia" w:ascii="仿宋_GB2312" w:hAnsi="Times New Roman" w:eastAsia="仿宋_GB2312"/>
          <w:b/>
          <w:sz w:val="32"/>
          <w:szCs w:val="32"/>
        </w:rPr>
        <w:t>整改措施</w:t>
      </w:r>
      <w:r>
        <w:rPr>
          <w:rFonts w:ascii="Times New Roman" w:hAnsi="Times New Roman" w:eastAsia="方正楷体_GBK"/>
          <w:sz w:val="32"/>
          <w:szCs w:val="32"/>
        </w:rPr>
        <w:t>：</w:t>
      </w:r>
      <w:r>
        <w:rPr>
          <w:rFonts w:hint="eastAsia" w:ascii="仿宋_GB2312" w:hAnsi="宋体" w:eastAsia="仿宋_GB2312"/>
          <w:sz w:val="32"/>
          <w:szCs w:val="32"/>
        </w:rPr>
        <w:t>各乡街</w:t>
      </w:r>
      <w:r>
        <w:rPr>
          <w:rFonts w:ascii="Times New Roman" w:hAnsi="仿宋" w:eastAsia="仿宋"/>
          <w:sz w:val="32"/>
          <w:szCs w:val="32"/>
        </w:rPr>
        <w:t>要进一步关心支持气象事业，</w:t>
      </w:r>
      <w:r>
        <w:rPr>
          <w:rFonts w:hint="eastAsia" w:ascii="仿宋_GB2312" w:hAnsi="宋体" w:eastAsia="仿宋_GB2312"/>
          <w:sz w:val="32"/>
          <w:szCs w:val="32"/>
        </w:rPr>
        <w:t>将气象防灾减灾工作纳入目标考核。将《条例》等气象法律法规、气象防灾减灾知识纳入各级干部法制及安全专题培训班教学课程。</w:t>
      </w:r>
      <w:r>
        <w:rPr>
          <w:rFonts w:ascii="Times New Roman" w:hAnsi="仿宋" w:eastAsia="仿宋"/>
          <w:sz w:val="32"/>
          <w:szCs w:val="32"/>
        </w:rPr>
        <w:t>发挥气象灾害防御事业在防灾减灾、应对气候变化、推进治理体系和治理能力现代化方面的重要地位和作用</w:t>
      </w:r>
      <w:r>
        <w:rPr>
          <w:rFonts w:hint="eastAsia" w:ascii="Times New Roman" w:hAnsi="仿宋" w:eastAsia="仿宋"/>
          <w:sz w:val="32"/>
          <w:szCs w:val="32"/>
        </w:rPr>
        <w:t>。各部门应该加强气象灾害防御工作的任务落实，安排专人分管，加强此项工作的组织领导</w:t>
      </w:r>
      <w:r>
        <w:rPr>
          <w:rFonts w:ascii="Times New Roman" w:hAnsi="仿宋" w:eastAsia="仿宋"/>
          <w:sz w:val="32"/>
          <w:szCs w:val="32"/>
        </w:rPr>
        <w:t>。</w:t>
      </w:r>
      <w:r>
        <w:rPr>
          <w:rFonts w:hint="eastAsia" w:ascii="仿宋_GB2312" w:hAnsi="Times New Roman" w:eastAsia="仿宋_GB2312"/>
          <w:b/>
          <w:sz w:val="32"/>
          <w:szCs w:val="32"/>
        </w:rPr>
        <w:t>（责任单位：各乡街、区各相关部门、区气象局；完成时间：长期）</w:t>
      </w:r>
    </w:p>
    <w:p>
      <w:pPr>
        <w:adjustRightInd w:val="0"/>
        <w:snapToGrid w:val="0"/>
        <w:spacing w:line="560" w:lineRule="exact"/>
        <w:ind w:firstLine="640" w:firstLineChars="200"/>
        <w:rPr>
          <w:rFonts w:ascii="仿宋_GB2312" w:hAnsi="宋体" w:eastAsia="仿宋_GB2312"/>
          <w:b/>
          <w:bCs/>
          <w:sz w:val="32"/>
          <w:szCs w:val="32"/>
        </w:rPr>
      </w:pPr>
      <w:r>
        <w:rPr>
          <w:rFonts w:hint="eastAsia" w:ascii="Times New Roman" w:hAnsi="Times New Roman" w:eastAsia="仿宋_GB2312"/>
          <w:b/>
          <w:sz w:val="32"/>
          <w:szCs w:val="32"/>
        </w:rPr>
        <w:t>2</w:t>
      </w:r>
      <w:r>
        <w:rPr>
          <w:rFonts w:hint="eastAsia" w:ascii="仿宋_GB2312" w:hAnsi="宋体" w:eastAsia="仿宋_GB2312"/>
          <w:b/>
          <w:bCs/>
          <w:sz w:val="32"/>
          <w:szCs w:val="32"/>
        </w:rPr>
        <w:t>．对气象灾害防御工作关心关注不够。</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b/>
          <w:sz w:val="32"/>
          <w:szCs w:val="32"/>
        </w:rPr>
        <w:t>整改措施：</w:t>
      </w:r>
      <w:r>
        <w:rPr>
          <w:rFonts w:hint="eastAsia" w:ascii="仿宋_GB2312" w:hAnsi="宋体" w:eastAsia="仿宋_GB2312"/>
          <w:sz w:val="32"/>
          <w:szCs w:val="32"/>
        </w:rPr>
        <w:t>各乡街要进一步落实</w:t>
      </w:r>
      <w:r>
        <w:rPr>
          <w:rFonts w:hint="eastAsia" w:ascii="仿宋_GB2312" w:hAnsi="仿宋_GB2312" w:eastAsia="仿宋_GB2312" w:cs="仿宋_GB2312"/>
          <w:sz w:val="32"/>
          <w:szCs w:val="32"/>
        </w:rPr>
        <w:t>《连云区基层气象灾害预警传播功能配置标准实施细则》有关气象灾害防御体系建设任务，</w:t>
      </w:r>
      <w:r>
        <w:rPr>
          <w:rFonts w:hint="eastAsia" w:ascii="仿宋_GB2312" w:hAnsi="宋体" w:eastAsia="仿宋_GB2312"/>
          <w:sz w:val="32"/>
          <w:szCs w:val="32"/>
        </w:rPr>
        <w:t>街、村（社区）两级</w:t>
      </w:r>
      <w:r>
        <w:rPr>
          <w:rFonts w:hint="eastAsia" w:ascii="仿宋_GB2312" w:hAnsi="仿宋_GB2312" w:eastAsia="仿宋_GB2312" w:cs="仿宋_GB2312"/>
          <w:sz w:val="32"/>
          <w:szCs w:val="32"/>
        </w:rPr>
        <w:t>建成基层气象灾害预警传播四“有”（有职责、有设施、有制度、有名库），落实《江苏省“十三五”时期基层基本公共服务功能配置标准（试行）》（苏发〔2017〕14号）文件精神。相关部门增加工作主动性，积极与气象部门对接，及时获取灾害预警信息，有效应对。</w:t>
      </w:r>
      <w:r>
        <w:rPr>
          <w:rFonts w:hint="eastAsia" w:ascii="仿宋_GB2312" w:hAnsi="宋体" w:eastAsia="仿宋_GB2312"/>
          <w:b/>
          <w:sz w:val="32"/>
          <w:szCs w:val="32"/>
        </w:rPr>
        <w:t>（责任单位：各乡街、区各相关部门、区气象局；完成时间：2021年底，并长期执行）</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3．</w:t>
      </w:r>
      <w:r>
        <w:rPr>
          <w:rFonts w:ascii="Times New Roman" w:hAnsi="Times New Roman" w:eastAsia="仿宋_GB2312"/>
          <w:b/>
          <w:sz w:val="32"/>
          <w:szCs w:val="32"/>
        </w:rPr>
        <w:t>财政投入不足。</w:t>
      </w:r>
    </w:p>
    <w:p>
      <w:pPr>
        <w:adjustRightInd w:val="0"/>
        <w:snapToGrid w:val="0"/>
        <w:spacing w:line="560" w:lineRule="exact"/>
        <w:ind w:firstLine="640" w:firstLineChars="200"/>
        <w:rPr>
          <w:rFonts w:ascii="Times New Roman" w:hAnsi="Times New Roman" w:eastAsia="方正楷体_GBK"/>
          <w:sz w:val="32"/>
          <w:szCs w:val="32"/>
        </w:rPr>
      </w:pPr>
      <w:r>
        <w:rPr>
          <w:rFonts w:hint="eastAsia" w:ascii="仿宋_GB2312" w:hAnsi="Times New Roman" w:eastAsia="仿宋_GB2312"/>
          <w:b/>
          <w:color w:val="000000"/>
          <w:sz w:val="32"/>
          <w:szCs w:val="32"/>
        </w:rPr>
        <w:t>整改措施：</w:t>
      </w:r>
      <w:r>
        <w:rPr>
          <w:rFonts w:hint="eastAsia" w:ascii="仿宋_GB2312" w:hAnsi="宋体" w:eastAsia="仿宋_GB2312"/>
          <w:sz w:val="32"/>
          <w:szCs w:val="32"/>
        </w:rPr>
        <w:t>财政部门要认真落实好《关于做好新常态下地方气象事业经费保障工作的通知》（苏财农</w:t>
      </w:r>
      <w:r>
        <w:rPr>
          <w:rFonts w:hint="eastAsia" w:ascii="宋体" w:hAnsi="宋体" w:cs="宋体"/>
          <w:sz w:val="32"/>
          <w:szCs w:val="32"/>
        </w:rPr>
        <w:t>﹝</w:t>
      </w:r>
      <w:r>
        <w:rPr>
          <w:rFonts w:hint="eastAsia" w:ascii="仿宋_GB2312" w:hAnsi="宋体" w:eastAsia="仿宋_GB2312"/>
          <w:sz w:val="32"/>
          <w:szCs w:val="32"/>
        </w:rPr>
        <w:t>2015</w:t>
      </w:r>
      <w:r>
        <w:rPr>
          <w:rFonts w:hint="eastAsia" w:ascii="宋体" w:hAnsi="宋体" w:cs="宋体"/>
          <w:sz w:val="32"/>
          <w:szCs w:val="32"/>
        </w:rPr>
        <w:t>﹞</w:t>
      </w:r>
      <w:r>
        <w:rPr>
          <w:rFonts w:hint="eastAsia" w:ascii="仿宋_GB2312" w:hAnsi="宋体" w:eastAsia="仿宋_GB2312"/>
          <w:sz w:val="32"/>
          <w:szCs w:val="32"/>
        </w:rPr>
        <w:t>131号）要求，“气象部门在职人员津补贴、退休人员补贴执行当地标准，其与中央预算核定安排部分之间的缺口由当地同级财政解决，纳入年度财政预算</w:t>
      </w:r>
      <w:r>
        <w:rPr>
          <w:rFonts w:ascii="仿宋_GB2312" w:hAnsi="宋体" w:eastAsia="仿宋_GB2312"/>
          <w:sz w:val="32"/>
          <w:szCs w:val="32"/>
        </w:rPr>
        <w:t>”</w:t>
      </w:r>
      <w:r>
        <w:rPr>
          <w:rFonts w:hint="eastAsia" w:ascii="仿宋_GB2312" w:hAnsi="宋体" w:eastAsia="仿宋_GB2312"/>
          <w:sz w:val="32"/>
          <w:szCs w:val="32"/>
        </w:rPr>
        <w:t>。合理测算区气象局及连云区突发事件预警信息发布中心人员及运营经费缺口，予以足额保证。同时，根据地方经济对气象工作的个性需求，给予专项经费的支持。</w:t>
      </w:r>
      <w:r>
        <w:rPr>
          <w:rFonts w:hint="eastAsia" w:ascii="仿宋_GB2312" w:hAnsi="Times New Roman" w:eastAsia="仿宋_GB2312"/>
          <w:b/>
          <w:sz w:val="32"/>
          <w:szCs w:val="32"/>
        </w:rPr>
        <w:t>（责任单位：区财政局、区气象局；完成时间：2021年底，并长期执行）</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4．</w:t>
      </w:r>
      <w:r>
        <w:rPr>
          <w:rFonts w:ascii="Times New Roman" w:hAnsi="Times New Roman" w:eastAsia="仿宋_GB2312"/>
          <w:b/>
          <w:sz w:val="32"/>
          <w:szCs w:val="32"/>
        </w:rPr>
        <w:t>部分地方气象事业还未纳入地方国民经济发展规划。</w:t>
      </w:r>
    </w:p>
    <w:p>
      <w:pPr>
        <w:adjustRightInd w:val="0"/>
        <w:snapToGrid w:val="0"/>
        <w:spacing w:line="560" w:lineRule="exact"/>
        <w:ind w:firstLine="640" w:firstLineChars="200"/>
        <w:rPr>
          <w:rFonts w:ascii="仿宋_GB2312" w:hAnsi="Times New Roman" w:eastAsia="仿宋_GB2312"/>
          <w:b/>
          <w:sz w:val="32"/>
          <w:szCs w:val="32"/>
        </w:rPr>
      </w:pPr>
      <w:r>
        <w:rPr>
          <w:rFonts w:hint="eastAsia" w:ascii="仿宋_GB2312" w:hAnsi="Times New Roman" w:eastAsia="仿宋_GB2312"/>
          <w:b/>
          <w:sz w:val="32"/>
          <w:szCs w:val="32"/>
        </w:rPr>
        <w:t>整改措施：</w:t>
      </w:r>
      <w:r>
        <w:rPr>
          <w:rFonts w:hint="eastAsia" w:ascii="仿宋_GB2312" w:hAnsi="宋体" w:eastAsia="仿宋_GB2312"/>
          <w:sz w:val="32"/>
          <w:szCs w:val="32"/>
        </w:rPr>
        <w:t>加强区级经发与气象部门之间的沟通，将气象事业纳入地方国民经济发展规划，主动对接上级“十四五”气象事业发展规划，将区“十四五”气象事业发展规划纳入本级专项规划目录。加快编制区“十四五”气象事业发展规划，</w:t>
      </w:r>
      <w:r>
        <w:rPr>
          <w:rFonts w:hint="eastAsia" w:ascii="仿宋_GB2312" w:hAnsi="宋体" w:eastAsia="仿宋_GB2312"/>
          <w:color w:val="000000"/>
          <w:sz w:val="32"/>
          <w:szCs w:val="32"/>
        </w:rPr>
        <w:t>储备并实施</w:t>
      </w:r>
      <w:r>
        <w:rPr>
          <w:rFonts w:hint="eastAsia" w:ascii="仿宋_GB2312" w:hAnsi="宋体" w:eastAsia="仿宋_GB2312"/>
          <w:sz w:val="32"/>
          <w:szCs w:val="32"/>
        </w:rPr>
        <w:t>重点建设项目。</w:t>
      </w:r>
      <w:r>
        <w:rPr>
          <w:rFonts w:ascii="仿宋_GB2312" w:hAnsi="Times New Roman" w:eastAsia="仿宋_GB2312"/>
          <w:b/>
          <w:sz w:val="32"/>
          <w:szCs w:val="32"/>
        </w:rPr>
        <w:t>（责任单位：</w:t>
      </w:r>
      <w:r>
        <w:rPr>
          <w:rFonts w:hint="eastAsia" w:ascii="仿宋_GB2312" w:hAnsi="Times New Roman" w:eastAsia="仿宋_GB2312"/>
          <w:b/>
          <w:sz w:val="32"/>
          <w:szCs w:val="32"/>
        </w:rPr>
        <w:t>区经发局、区气象局</w:t>
      </w:r>
      <w:r>
        <w:rPr>
          <w:rFonts w:ascii="仿宋_GB2312" w:hAnsi="Times New Roman" w:eastAsia="仿宋_GB2312"/>
          <w:b/>
          <w:sz w:val="32"/>
          <w:szCs w:val="32"/>
        </w:rPr>
        <w:t>；完成时间：</w:t>
      </w:r>
      <w:r>
        <w:rPr>
          <w:rFonts w:hint="eastAsia" w:ascii="仿宋_GB2312" w:hAnsi="Times New Roman" w:eastAsia="仿宋_GB2312"/>
          <w:b/>
          <w:sz w:val="32"/>
          <w:szCs w:val="32"/>
        </w:rPr>
        <w:t>2021年中期</w:t>
      </w:r>
      <w:r>
        <w:rPr>
          <w:rFonts w:ascii="仿宋_GB2312" w:hAnsi="Times New Roman" w:eastAsia="仿宋_GB2312"/>
          <w:b/>
          <w:sz w:val="32"/>
          <w:szCs w:val="32"/>
        </w:rPr>
        <w:t>）</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5．</w:t>
      </w:r>
      <w:r>
        <w:rPr>
          <w:rFonts w:ascii="Times New Roman" w:hAnsi="Times New Roman" w:eastAsia="仿宋_GB2312"/>
          <w:b/>
          <w:sz w:val="32"/>
          <w:szCs w:val="32"/>
        </w:rPr>
        <w:t>社会公众的气象灾害防御意识还不强。</w:t>
      </w:r>
    </w:p>
    <w:p>
      <w:pPr>
        <w:adjustRightInd w:val="0"/>
        <w:snapToGrid w:val="0"/>
        <w:spacing w:line="560" w:lineRule="exact"/>
        <w:ind w:firstLine="640" w:firstLineChars="200"/>
        <w:rPr>
          <w:rFonts w:ascii="仿宋_GB2312" w:hAnsi="Times New Roman" w:eastAsia="仿宋_GB2312"/>
          <w:b/>
          <w:sz w:val="32"/>
          <w:szCs w:val="32"/>
        </w:rPr>
      </w:pPr>
      <w:r>
        <w:rPr>
          <w:rFonts w:ascii="仿宋_GB2312" w:hAnsi="Times New Roman" w:eastAsia="仿宋_GB2312"/>
          <w:b/>
          <w:sz w:val="32"/>
          <w:szCs w:val="32"/>
        </w:rPr>
        <w:t>整改措施：</w:t>
      </w:r>
      <w:r>
        <w:rPr>
          <w:rFonts w:ascii="仿宋_GB2312" w:hAnsi="Times New Roman" w:eastAsia="仿宋_GB2312"/>
          <w:sz w:val="32"/>
          <w:szCs w:val="32"/>
        </w:rPr>
        <w:t>建立健全</w:t>
      </w:r>
      <w:r>
        <w:rPr>
          <w:rFonts w:hint="eastAsia" w:ascii="仿宋_GB2312" w:hAnsi="Times New Roman" w:eastAsia="仿宋_GB2312"/>
          <w:sz w:val="32"/>
          <w:szCs w:val="32"/>
        </w:rPr>
        <w:t>三</w:t>
      </w:r>
      <w:r>
        <w:rPr>
          <w:rFonts w:ascii="仿宋_GB2312" w:hAnsi="Times New Roman" w:eastAsia="仿宋_GB2312"/>
          <w:sz w:val="32"/>
          <w:szCs w:val="32"/>
        </w:rPr>
        <w:t>级气象灾害防御体系，做细落实</w:t>
      </w:r>
      <w:r>
        <w:rPr>
          <w:rFonts w:ascii="Times New Roman" w:hAnsi="仿宋" w:eastAsia="仿宋"/>
          <w:sz w:val="32"/>
          <w:szCs w:val="32"/>
        </w:rPr>
        <w:t>基层基本公共服务配置标准。</w:t>
      </w:r>
      <w:r>
        <w:rPr>
          <w:rFonts w:hint="eastAsia" w:ascii="Times New Roman" w:hAnsi="仿宋" w:eastAsia="仿宋"/>
          <w:sz w:val="32"/>
          <w:szCs w:val="32"/>
        </w:rPr>
        <w:t>街道</w:t>
      </w:r>
      <w:r>
        <w:rPr>
          <w:rFonts w:ascii="Times New Roman" w:hAnsi="仿宋" w:eastAsia="仿宋"/>
          <w:sz w:val="32"/>
          <w:szCs w:val="32"/>
        </w:rPr>
        <w:t>、</w:t>
      </w:r>
      <w:r>
        <w:rPr>
          <w:rFonts w:hint="eastAsia" w:ascii="Times New Roman" w:hAnsi="仿宋" w:eastAsia="仿宋"/>
          <w:sz w:val="32"/>
          <w:szCs w:val="32"/>
        </w:rPr>
        <w:t>村（</w:t>
      </w:r>
      <w:r>
        <w:rPr>
          <w:rFonts w:ascii="Times New Roman" w:hAnsi="仿宋" w:eastAsia="仿宋"/>
          <w:sz w:val="32"/>
          <w:szCs w:val="32"/>
        </w:rPr>
        <w:t>社区</w:t>
      </w:r>
      <w:r>
        <w:rPr>
          <w:rFonts w:hint="eastAsia" w:ascii="Times New Roman" w:hAnsi="仿宋" w:eastAsia="仿宋"/>
          <w:sz w:val="32"/>
          <w:szCs w:val="32"/>
        </w:rPr>
        <w:t>）</w:t>
      </w:r>
      <w:r>
        <w:rPr>
          <w:rFonts w:ascii="Times New Roman" w:hAnsi="仿宋" w:eastAsia="仿宋"/>
          <w:sz w:val="32"/>
          <w:szCs w:val="32"/>
        </w:rPr>
        <w:t>将气象灾害预警信息发布融入全要素网格化社会治理体系，建立气象灾害防御队伍，明确气象灾害预警信息接收传播责任人及职责，运用应急广播、显示屏、大喇叭、互联网、宣传栏等手段传播气象灾害预警信息和防灾减灾知识</w:t>
      </w:r>
      <w:r>
        <w:rPr>
          <w:rFonts w:hint="eastAsia" w:ascii="Times New Roman" w:hAnsi="仿宋" w:eastAsia="仿宋"/>
          <w:sz w:val="32"/>
          <w:szCs w:val="32"/>
        </w:rPr>
        <w:t>，</w:t>
      </w:r>
      <w:r>
        <w:rPr>
          <w:rFonts w:hint="eastAsia" w:ascii="仿宋_GB2312" w:hAnsi="宋体" w:eastAsia="仿宋_GB2312"/>
          <w:sz w:val="32"/>
          <w:szCs w:val="32"/>
        </w:rPr>
        <w:t>加大《条例》和气象灾害防御知识的宣传力度</w:t>
      </w:r>
      <w:r>
        <w:rPr>
          <w:rFonts w:ascii="Times New Roman" w:hAnsi="仿宋" w:eastAsia="仿宋"/>
          <w:sz w:val="32"/>
          <w:szCs w:val="32"/>
        </w:rPr>
        <w:t>；</w:t>
      </w:r>
      <w:r>
        <w:rPr>
          <w:rFonts w:hint="eastAsia" w:ascii="仿宋_GB2312" w:hAnsi="宋体" w:eastAsia="仿宋_GB2312"/>
          <w:sz w:val="32"/>
          <w:szCs w:val="32"/>
        </w:rPr>
        <w:t>将气象灾害防灾避险技能纳入社区、村组应急演练重要科目内容，提升社会公众自防自救意识和能力。</w:t>
      </w:r>
      <w:r>
        <w:rPr>
          <w:rFonts w:ascii="仿宋_GB2312" w:hAnsi="Times New Roman" w:eastAsia="仿宋_GB2312"/>
          <w:b/>
          <w:sz w:val="32"/>
          <w:szCs w:val="32"/>
        </w:rPr>
        <w:t>(责任单位：</w:t>
      </w:r>
      <w:r>
        <w:rPr>
          <w:rFonts w:hint="eastAsia" w:ascii="仿宋_GB2312" w:hAnsi="Times New Roman" w:eastAsia="仿宋_GB2312"/>
          <w:b/>
          <w:sz w:val="32"/>
          <w:szCs w:val="32"/>
        </w:rPr>
        <w:t>各乡街</w:t>
      </w:r>
      <w:r>
        <w:rPr>
          <w:rFonts w:ascii="仿宋_GB2312" w:hAnsi="Times New Roman" w:eastAsia="仿宋_GB2312"/>
          <w:b/>
          <w:sz w:val="32"/>
          <w:szCs w:val="32"/>
        </w:rPr>
        <w:t>，</w:t>
      </w:r>
      <w:r>
        <w:rPr>
          <w:rFonts w:hint="eastAsia" w:ascii="仿宋_GB2312" w:hAnsi="Times New Roman" w:eastAsia="仿宋_GB2312"/>
          <w:b/>
          <w:sz w:val="32"/>
          <w:szCs w:val="32"/>
        </w:rPr>
        <w:t>区</w:t>
      </w:r>
      <w:r>
        <w:rPr>
          <w:rFonts w:ascii="仿宋_GB2312" w:hAnsi="Times New Roman" w:eastAsia="仿宋_GB2312"/>
          <w:b/>
          <w:sz w:val="32"/>
          <w:szCs w:val="32"/>
        </w:rPr>
        <w:t>气象局、</w:t>
      </w:r>
      <w:r>
        <w:rPr>
          <w:rFonts w:hint="eastAsia" w:ascii="仿宋_GB2312" w:hAnsi="Times New Roman" w:eastAsia="仿宋_GB2312"/>
          <w:b/>
          <w:sz w:val="32"/>
          <w:szCs w:val="32"/>
        </w:rPr>
        <w:t>区</w:t>
      </w:r>
      <w:r>
        <w:rPr>
          <w:rFonts w:ascii="仿宋_GB2312" w:hAnsi="Times New Roman" w:eastAsia="仿宋_GB2312"/>
          <w:b/>
          <w:sz w:val="32"/>
          <w:szCs w:val="32"/>
        </w:rPr>
        <w:t>应急局、</w:t>
      </w:r>
      <w:r>
        <w:rPr>
          <w:rFonts w:hint="eastAsia" w:ascii="仿宋_GB2312" w:hAnsi="Times New Roman" w:eastAsia="仿宋_GB2312"/>
          <w:b/>
          <w:sz w:val="32"/>
          <w:szCs w:val="32"/>
        </w:rPr>
        <w:t>区住建局、区</w:t>
      </w:r>
      <w:r>
        <w:rPr>
          <w:rFonts w:ascii="仿宋_GB2312" w:hAnsi="Times New Roman" w:eastAsia="仿宋_GB2312"/>
          <w:b/>
          <w:sz w:val="32"/>
          <w:szCs w:val="32"/>
        </w:rPr>
        <w:t>文旅局、</w:t>
      </w:r>
      <w:r>
        <w:rPr>
          <w:rFonts w:hint="eastAsia" w:ascii="仿宋_GB2312" w:hAnsi="Times New Roman" w:eastAsia="仿宋_GB2312"/>
          <w:b/>
          <w:sz w:val="32"/>
          <w:szCs w:val="32"/>
        </w:rPr>
        <w:t>区</w:t>
      </w:r>
      <w:r>
        <w:rPr>
          <w:rFonts w:ascii="仿宋_GB2312" w:hAnsi="Times New Roman" w:eastAsia="仿宋_GB2312"/>
          <w:b/>
          <w:sz w:val="32"/>
          <w:szCs w:val="32"/>
        </w:rPr>
        <w:t>消防</w:t>
      </w:r>
      <w:r>
        <w:rPr>
          <w:rFonts w:hint="eastAsia" w:ascii="仿宋_GB2312" w:hAnsi="Times New Roman" w:eastAsia="仿宋_GB2312"/>
          <w:b/>
          <w:sz w:val="32"/>
          <w:szCs w:val="32"/>
        </w:rPr>
        <w:t>救援大</w:t>
      </w:r>
      <w:r>
        <w:rPr>
          <w:rFonts w:ascii="仿宋_GB2312" w:hAnsi="Times New Roman" w:eastAsia="仿宋_GB2312"/>
          <w:b/>
          <w:sz w:val="32"/>
          <w:szCs w:val="32"/>
        </w:rPr>
        <w:t>队；完成时间：202</w:t>
      </w:r>
      <w:r>
        <w:rPr>
          <w:rFonts w:hint="eastAsia" w:ascii="仿宋_GB2312" w:hAnsi="Times New Roman" w:eastAsia="仿宋_GB2312"/>
          <w:b/>
          <w:sz w:val="32"/>
          <w:szCs w:val="32"/>
        </w:rPr>
        <w:t>1</w:t>
      </w:r>
      <w:r>
        <w:rPr>
          <w:rFonts w:ascii="仿宋_GB2312" w:hAnsi="Times New Roman" w:eastAsia="仿宋_GB2312"/>
          <w:b/>
          <w:sz w:val="32"/>
          <w:szCs w:val="32"/>
        </w:rPr>
        <w:t>年</w:t>
      </w:r>
      <w:r>
        <w:rPr>
          <w:rFonts w:hint="eastAsia" w:ascii="仿宋_GB2312" w:hAnsi="Times New Roman" w:eastAsia="仿宋_GB2312"/>
          <w:b/>
          <w:sz w:val="32"/>
          <w:szCs w:val="32"/>
        </w:rPr>
        <w:t>中期</w:t>
      </w:r>
      <w:r>
        <w:rPr>
          <w:rFonts w:ascii="仿宋_GB2312" w:hAnsi="Times New Roman" w:eastAsia="仿宋_GB2312"/>
          <w:b/>
          <w:sz w:val="32"/>
          <w:szCs w:val="32"/>
        </w:rPr>
        <w:t>，并长期执行)</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6．</w:t>
      </w:r>
      <w:r>
        <w:rPr>
          <w:rFonts w:ascii="Times New Roman" w:hAnsi="Times New Roman" w:eastAsia="仿宋_GB2312"/>
          <w:b/>
          <w:sz w:val="32"/>
          <w:szCs w:val="32"/>
        </w:rPr>
        <w:t>气象灾害防御法律法规和科普知识宣传不到位。</w:t>
      </w:r>
    </w:p>
    <w:p>
      <w:pPr>
        <w:adjustRightInd w:val="0"/>
        <w:snapToGrid w:val="0"/>
        <w:spacing w:line="560" w:lineRule="exact"/>
        <w:ind w:firstLine="640" w:firstLineChars="200"/>
        <w:rPr>
          <w:rFonts w:ascii="仿宋_GB2312" w:hAnsi="Times New Roman" w:eastAsia="仿宋_GB2312"/>
          <w:b/>
          <w:sz w:val="32"/>
          <w:szCs w:val="32"/>
        </w:rPr>
      </w:pPr>
      <w:r>
        <w:rPr>
          <w:rFonts w:hint="eastAsia" w:ascii="仿宋_GB2312" w:hAnsi="Times New Roman" w:eastAsia="仿宋_GB2312"/>
          <w:b/>
          <w:sz w:val="32"/>
          <w:szCs w:val="32"/>
        </w:rPr>
        <w:t>整改措施：</w:t>
      </w:r>
      <w:r>
        <w:rPr>
          <w:rFonts w:ascii="Times New Roman" w:hAnsi="仿宋" w:eastAsia="仿宋"/>
          <w:sz w:val="32"/>
          <w:szCs w:val="32"/>
        </w:rPr>
        <w:t>加大气象科普投入，</w:t>
      </w:r>
      <w:r>
        <w:rPr>
          <w:rFonts w:hint="eastAsia" w:ascii="Times New Roman" w:hAnsi="仿宋" w:eastAsia="仿宋"/>
          <w:sz w:val="32"/>
          <w:szCs w:val="32"/>
        </w:rPr>
        <w:t>将</w:t>
      </w:r>
      <w:r>
        <w:rPr>
          <w:rFonts w:ascii="Times New Roman" w:hAnsi="仿宋" w:eastAsia="仿宋"/>
          <w:sz w:val="32"/>
          <w:szCs w:val="32"/>
        </w:rPr>
        <w:t>气象科普活动开展</w:t>
      </w:r>
      <w:r>
        <w:rPr>
          <w:rFonts w:hint="eastAsia" w:ascii="Times New Roman" w:hAnsi="仿宋" w:eastAsia="仿宋"/>
          <w:sz w:val="32"/>
          <w:szCs w:val="32"/>
        </w:rPr>
        <w:t>经费纳入</w:t>
      </w:r>
      <w:r>
        <w:rPr>
          <w:rFonts w:ascii="Times New Roman" w:hAnsi="仿宋" w:eastAsia="仿宋"/>
          <w:sz w:val="32"/>
          <w:szCs w:val="32"/>
        </w:rPr>
        <w:t>财政保障。</w:t>
      </w:r>
      <w:r>
        <w:rPr>
          <w:rFonts w:hint="eastAsia" w:ascii="Times New Roman" w:hAnsi="仿宋" w:eastAsia="仿宋"/>
          <w:sz w:val="32"/>
          <w:szCs w:val="32"/>
        </w:rPr>
        <w:t>将西连岛气象站百年台站科普文化建设纳入连岛民宿村落整体规划方案中，增加区气象台、城市气象站的科普功能。利用市民广场宣传墙、小区文化长廊等媒体宣传气象防灾知识，组织气象科普进社区、进校园、进企业活动，增加气象科普工作的覆盖面。</w:t>
      </w:r>
      <w:r>
        <w:rPr>
          <w:rFonts w:ascii="Times New Roman" w:hAnsi="Times New Roman" w:eastAsia="方正楷体_GBK"/>
          <w:color w:val="000000"/>
          <w:sz w:val="32"/>
          <w:szCs w:val="32"/>
        </w:rPr>
        <w:t xml:space="preserve"> </w:t>
      </w:r>
      <w:r>
        <w:rPr>
          <w:rFonts w:ascii="仿宋_GB2312" w:hAnsi="Times New Roman" w:eastAsia="仿宋_GB2312"/>
          <w:b/>
          <w:sz w:val="32"/>
          <w:szCs w:val="32"/>
        </w:rPr>
        <w:t>(责任单位：各</w:t>
      </w:r>
      <w:r>
        <w:rPr>
          <w:rFonts w:hint="eastAsia" w:ascii="仿宋_GB2312" w:hAnsi="Times New Roman" w:eastAsia="仿宋_GB2312"/>
          <w:b/>
          <w:sz w:val="32"/>
          <w:szCs w:val="32"/>
        </w:rPr>
        <w:t>乡街</w:t>
      </w:r>
      <w:r>
        <w:rPr>
          <w:rFonts w:ascii="仿宋_GB2312" w:hAnsi="Times New Roman" w:eastAsia="仿宋_GB2312"/>
          <w:b/>
          <w:sz w:val="32"/>
          <w:szCs w:val="32"/>
        </w:rPr>
        <w:t>，</w:t>
      </w:r>
      <w:r>
        <w:rPr>
          <w:rFonts w:hint="eastAsia" w:ascii="仿宋_GB2312" w:hAnsi="Times New Roman" w:eastAsia="仿宋_GB2312"/>
          <w:b/>
          <w:sz w:val="32"/>
          <w:szCs w:val="32"/>
        </w:rPr>
        <w:t>市自然资源和规划局连云分局、区住建局、区财政局</w:t>
      </w:r>
      <w:r>
        <w:rPr>
          <w:rFonts w:ascii="仿宋_GB2312" w:hAnsi="Times New Roman" w:eastAsia="仿宋_GB2312"/>
          <w:b/>
          <w:sz w:val="32"/>
          <w:szCs w:val="32"/>
        </w:rPr>
        <w:t>、</w:t>
      </w:r>
      <w:r>
        <w:rPr>
          <w:rFonts w:hint="eastAsia" w:ascii="仿宋_GB2312" w:hAnsi="Times New Roman" w:eastAsia="仿宋_GB2312"/>
          <w:b/>
          <w:sz w:val="32"/>
          <w:szCs w:val="32"/>
        </w:rPr>
        <w:t>区科协、区应急局、区教育局、区</w:t>
      </w:r>
      <w:r>
        <w:rPr>
          <w:rFonts w:ascii="仿宋_GB2312" w:hAnsi="Times New Roman" w:eastAsia="仿宋_GB2312"/>
          <w:b/>
          <w:sz w:val="32"/>
          <w:szCs w:val="32"/>
        </w:rPr>
        <w:t>气象局；完成时间：“十四五”期间)</w:t>
      </w:r>
    </w:p>
    <w:p>
      <w:pPr>
        <w:adjustRightInd w:val="0"/>
        <w:snapToGrid w:val="0"/>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w:t>
      </w:r>
      <w:r>
        <w:rPr>
          <w:rFonts w:ascii="Times New Roman" w:hAnsi="Times New Roman" w:eastAsia="方正楷体_GBK"/>
          <w:color w:val="000000"/>
          <w:sz w:val="32"/>
          <w:szCs w:val="32"/>
        </w:rPr>
        <w:t>防御规划与组织实施方面</w:t>
      </w:r>
    </w:p>
    <w:p>
      <w:pPr>
        <w:spacing w:line="560" w:lineRule="exact"/>
        <w:ind w:firstLine="640" w:firstLineChars="200"/>
        <w:rPr>
          <w:rFonts w:ascii="仿宋_GB2312" w:hAnsi="宋体" w:eastAsia="仿宋_GB2312"/>
          <w:b/>
          <w:sz w:val="32"/>
          <w:szCs w:val="32"/>
        </w:rPr>
      </w:pPr>
      <w:r>
        <w:rPr>
          <w:rFonts w:hint="eastAsia" w:ascii="Times New Roman" w:hAnsi="Times New Roman" w:eastAsia="仿宋_GB2312"/>
          <w:b/>
          <w:sz w:val="32"/>
          <w:szCs w:val="32"/>
        </w:rPr>
        <w:t>7</w:t>
      </w:r>
      <w:r>
        <w:rPr>
          <w:rFonts w:hint="eastAsia" w:ascii="仿宋_GB2312" w:hAnsi="宋体" w:eastAsia="仿宋_GB2312"/>
          <w:b/>
          <w:sz w:val="32"/>
          <w:szCs w:val="32"/>
        </w:rPr>
        <w:t>．气象灾害防御规划及专项保护规划还未完全编制完成</w:t>
      </w:r>
    </w:p>
    <w:p>
      <w:pPr>
        <w:spacing w:line="560" w:lineRule="exact"/>
        <w:ind w:firstLine="640" w:firstLineChars="200"/>
        <w:rPr>
          <w:rFonts w:ascii="Times New Roman" w:hAnsi="Times New Roman" w:eastAsia="方正楷体_GBK"/>
          <w:color w:val="000000"/>
          <w:sz w:val="32"/>
          <w:szCs w:val="32"/>
        </w:rPr>
      </w:pPr>
      <w:r>
        <w:rPr>
          <w:rFonts w:hint="eastAsia" w:ascii="仿宋_GB2312" w:hAnsi="Times New Roman" w:eastAsia="仿宋_GB2312"/>
          <w:b/>
          <w:color w:val="000000"/>
          <w:sz w:val="32"/>
          <w:szCs w:val="32"/>
        </w:rPr>
        <w:t>整改措施：</w:t>
      </w:r>
      <w:r>
        <w:rPr>
          <w:rFonts w:hint="eastAsia" w:ascii="仿宋_GB2312" w:hAnsi="宋体" w:eastAsia="仿宋_GB2312"/>
          <w:sz w:val="32"/>
          <w:szCs w:val="32"/>
        </w:rPr>
        <w:t>积极准备连云区气象灾害防御规划编制工作，在市级新一轮规划编制工作启动后，及时组织本区规划编制并由政府印发。</w:t>
      </w:r>
      <w:r>
        <w:rPr>
          <w:rFonts w:hint="eastAsia" w:ascii="仿宋_GB2312" w:hAnsi="Times New Roman" w:eastAsia="仿宋_GB2312"/>
          <w:b/>
          <w:color w:val="000000"/>
          <w:sz w:val="32"/>
          <w:szCs w:val="32"/>
        </w:rPr>
        <w:t>（责任单位：区应急局、区气象局。完成时间：2021年底。）</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8．</w:t>
      </w:r>
      <w:r>
        <w:rPr>
          <w:rFonts w:ascii="Times New Roman" w:hAnsi="Times New Roman" w:eastAsia="仿宋_GB2312"/>
          <w:b/>
          <w:sz w:val="32"/>
          <w:szCs w:val="32"/>
        </w:rPr>
        <w:t>气象灾害风险评估制度尚未建立。</w:t>
      </w:r>
    </w:p>
    <w:p>
      <w:pPr>
        <w:adjustRightInd w:val="0"/>
        <w:snapToGrid w:val="0"/>
        <w:spacing w:line="560" w:lineRule="exact"/>
        <w:ind w:firstLine="640" w:firstLineChars="200"/>
        <w:rPr>
          <w:rFonts w:ascii="仿宋_GB2312" w:hAnsi="Times New Roman" w:eastAsia="仿宋_GB2312"/>
          <w:b/>
          <w:color w:val="000000"/>
          <w:sz w:val="32"/>
          <w:szCs w:val="32"/>
        </w:rPr>
      </w:pPr>
      <w:r>
        <w:rPr>
          <w:rFonts w:hint="eastAsia" w:ascii="仿宋_GB2312" w:hAnsi="Times New Roman" w:eastAsia="仿宋_GB2312"/>
          <w:b/>
          <w:color w:val="000000"/>
          <w:sz w:val="32"/>
          <w:szCs w:val="32"/>
        </w:rPr>
        <w:t>整改措施：</w:t>
      </w:r>
      <w:r>
        <w:rPr>
          <w:rFonts w:hint="eastAsia" w:ascii="仿宋_GB2312" w:hAnsi="仿宋" w:eastAsia="仿宋_GB2312"/>
          <w:sz w:val="32"/>
          <w:szCs w:val="32"/>
        </w:rPr>
        <w:t>按照《气候可行性区域评估工作实施细则》要求，做好区域气候可行性论证成果供区域内项目免费使用。重大基础设施、公共工程和大型工程建设项目应当组织开展气候可行性论证。</w:t>
      </w:r>
      <w:r>
        <w:rPr>
          <w:rFonts w:hint="eastAsia" w:ascii="仿宋_GB2312" w:hAnsi="仿宋" w:eastAsia="仿宋_GB2312"/>
          <w:b/>
          <w:sz w:val="32"/>
          <w:szCs w:val="32"/>
        </w:rPr>
        <w:t>（责任单位：连云开发区、区商务局，区气象局；完成时间：长期）</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9．</w:t>
      </w:r>
      <w:r>
        <w:rPr>
          <w:rFonts w:ascii="Times New Roman" w:hAnsi="Times New Roman" w:eastAsia="仿宋_GB2312"/>
          <w:b/>
          <w:sz w:val="32"/>
          <w:szCs w:val="32"/>
        </w:rPr>
        <w:t>建设工程防雷管理工作协调机制尚未建立。</w:t>
      </w:r>
    </w:p>
    <w:p>
      <w:pPr>
        <w:adjustRightInd w:val="0"/>
        <w:snapToGrid w:val="0"/>
        <w:spacing w:line="560" w:lineRule="exact"/>
        <w:ind w:firstLine="640" w:firstLineChars="200"/>
        <w:rPr>
          <w:rFonts w:ascii="Times New Roman" w:hAnsi="Times New Roman" w:eastAsia="方正楷体_GBK"/>
          <w:sz w:val="32"/>
          <w:szCs w:val="32"/>
        </w:rPr>
      </w:pPr>
      <w:r>
        <w:rPr>
          <w:rFonts w:ascii="仿宋_GB2312" w:hAnsi="Times New Roman" w:eastAsia="仿宋_GB2312"/>
          <w:b/>
          <w:color w:val="000000"/>
          <w:sz w:val="32"/>
          <w:szCs w:val="32"/>
        </w:rPr>
        <w:t>整改措施：</w:t>
      </w:r>
      <w:r>
        <w:rPr>
          <w:rFonts w:hint="eastAsia" w:ascii="仿宋_GB2312" w:hAnsi="仿宋" w:eastAsia="仿宋_GB2312"/>
          <w:sz w:val="32"/>
          <w:szCs w:val="32"/>
        </w:rPr>
        <w:t>按照《省政府办</w:t>
      </w:r>
      <w:r>
        <w:rPr>
          <w:rFonts w:ascii="Times New Roman" w:hAnsi="仿宋" w:eastAsia="仿宋"/>
          <w:sz w:val="32"/>
          <w:szCs w:val="32"/>
        </w:rPr>
        <w:t>公厅关于进一步做好防雷安全工作的通知》（苏政办发〔</w:t>
      </w:r>
      <w:r>
        <w:rPr>
          <w:rFonts w:ascii="Times New Roman" w:hAnsi="Times New Roman" w:eastAsia="仿宋"/>
          <w:sz w:val="32"/>
          <w:szCs w:val="32"/>
        </w:rPr>
        <w:t>2020</w:t>
      </w:r>
      <w:r>
        <w:rPr>
          <w:rFonts w:ascii="Times New Roman" w:hAnsi="仿宋" w:eastAsia="仿宋"/>
          <w:sz w:val="32"/>
          <w:szCs w:val="32"/>
        </w:rPr>
        <w:t>〕</w:t>
      </w:r>
      <w:r>
        <w:rPr>
          <w:rFonts w:ascii="Times New Roman" w:hAnsi="Times New Roman" w:eastAsia="仿宋"/>
          <w:sz w:val="32"/>
          <w:szCs w:val="32"/>
        </w:rPr>
        <w:t>54</w:t>
      </w:r>
      <w:r>
        <w:rPr>
          <w:rFonts w:ascii="Times New Roman" w:hAnsi="仿宋" w:eastAsia="仿宋"/>
          <w:sz w:val="32"/>
          <w:szCs w:val="32"/>
        </w:rPr>
        <w:t>号）文件精神，</w:t>
      </w:r>
      <w:r>
        <w:rPr>
          <w:rFonts w:hint="eastAsia" w:ascii="仿宋_GB2312" w:hAnsi="宋体" w:eastAsia="仿宋_GB2312"/>
          <w:sz w:val="32"/>
          <w:szCs w:val="32"/>
        </w:rPr>
        <w:t>区住建、气象部门加强沟通协调，配合市级部门做好建设工程的防雷安全监管工作。</w:t>
      </w:r>
      <w:r>
        <w:rPr>
          <w:rFonts w:hint="eastAsia" w:ascii="仿宋_GB2312" w:hAnsi="Times New Roman" w:eastAsia="仿宋_GB2312"/>
          <w:b/>
          <w:color w:val="000000"/>
          <w:sz w:val="32"/>
          <w:szCs w:val="32"/>
        </w:rPr>
        <w:t>（责任单位：区住建局、区气象局等；完成时间：2021年中期，并长期执行）</w:t>
      </w:r>
    </w:p>
    <w:p>
      <w:pPr>
        <w:adjustRightInd w:val="0"/>
        <w:snapToGrid w:val="0"/>
        <w:spacing w:line="560" w:lineRule="exact"/>
        <w:ind w:firstLine="640" w:firstLineChars="200"/>
        <w:rPr>
          <w:rFonts w:ascii="Times New Roman" w:hAnsi="Times New Roman" w:eastAsia="方正楷体_GBK"/>
          <w:sz w:val="32"/>
          <w:szCs w:val="32"/>
        </w:rPr>
      </w:pPr>
      <w:r>
        <w:rPr>
          <w:rFonts w:ascii="Times New Roman" w:hAnsi="Times New Roman" w:eastAsia="楷体_GB2312"/>
          <w:sz w:val="32"/>
          <w:szCs w:val="32"/>
        </w:rPr>
        <w:t>（三）</w:t>
      </w:r>
      <w:r>
        <w:rPr>
          <w:rFonts w:ascii="Times New Roman" w:hAnsi="Times New Roman" w:eastAsia="方正楷体_GBK"/>
          <w:sz w:val="32"/>
          <w:szCs w:val="32"/>
        </w:rPr>
        <w:t>监测与预报预警方面</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10．</w:t>
      </w:r>
      <w:r>
        <w:rPr>
          <w:rFonts w:ascii="Times New Roman" w:hAnsi="Times New Roman" w:eastAsia="仿宋_GB2312"/>
          <w:b/>
          <w:sz w:val="32"/>
          <w:szCs w:val="32"/>
        </w:rPr>
        <w:t>现有气象观测站网布局还不够合理。</w:t>
      </w:r>
    </w:p>
    <w:p>
      <w:pPr>
        <w:adjustRightInd w:val="0"/>
        <w:snapToGrid w:val="0"/>
        <w:spacing w:line="560" w:lineRule="exact"/>
        <w:ind w:firstLine="640" w:firstLineChars="200"/>
        <w:rPr>
          <w:rFonts w:ascii="仿宋_GB2312" w:hAnsi="Times New Roman" w:eastAsia="仿宋_GB2312"/>
          <w:b/>
          <w:sz w:val="32"/>
          <w:szCs w:val="32"/>
        </w:rPr>
      </w:pPr>
      <w:r>
        <w:rPr>
          <w:rFonts w:hint="eastAsia" w:ascii="仿宋_GB2312" w:hAnsi="Times New Roman" w:eastAsia="仿宋_GB2312"/>
          <w:b/>
          <w:sz w:val="32"/>
          <w:szCs w:val="32"/>
        </w:rPr>
        <w:t>整改措施：</w:t>
      </w:r>
      <w:r>
        <w:rPr>
          <w:rFonts w:hint="eastAsia" w:ascii="仿宋_GB2312" w:hAnsi="Times New Roman" w:eastAsia="仿宋_GB2312"/>
          <w:sz w:val="32"/>
          <w:szCs w:val="32"/>
        </w:rPr>
        <w:t>认真落实市政府办公室《关于加强全市气象站网建设工作的通知》要求，对本区承担的建设任务提供足额的资金支持，对因地形影响导致观测数据不够的优先启动站点建设，对布局欠合理站点进行必要的调整，更好地体现资料的代表性。</w:t>
      </w:r>
      <w:r>
        <w:rPr>
          <w:rFonts w:ascii="仿宋_GB2312" w:hAnsi="Times New Roman" w:eastAsia="仿宋_GB2312"/>
          <w:b/>
          <w:sz w:val="32"/>
          <w:szCs w:val="32"/>
        </w:rPr>
        <w:t>（责任单位：</w:t>
      </w:r>
      <w:r>
        <w:rPr>
          <w:rFonts w:hint="eastAsia" w:ascii="仿宋_GB2312" w:hAnsi="Times New Roman" w:eastAsia="仿宋_GB2312"/>
          <w:b/>
          <w:sz w:val="32"/>
          <w:szCs w:val="32"/>
        </w:rPr>
        <w:t>相关乡街</w:t>
      </w:r>
      <w:r>
        <w:rPr>
          <w:rFonts w:ascii="仿宋_GB2312" w:hAnsi="Times New Roman" w:eastAsia="仿宋_GB2312"/>
          <w:b/>
          <w:sz w:val="32"/>
          <w:szCs w:val="32"/>
        </w:rPr>
        <w:t>，</w:t>
      </w:r>
      <w:r>
        <w:rPr>
          <w:rFonts w:hint="eastAsia" w:ascii="仿宋_GB2312" w:hAnsi="Times New Roman" w:eastAsia="仿宋_GB2312"/>
          <w:b/>
          <w:sz w:val="32"/>
          <w:szCs w:val="32"/>
        </w:rPr>
        <w:t>市自然资源和规划局连云分局、区财政局、区</w:t>
      </w:r>
      <w:r>
        <w:rPr>
          <w:rFonts w:ascii="仿宋_GB2312" w:hAnsi="Times New Roman" w:eastAsia="仿宋_GB2312"/>
          <w:b/>
          <w:sz w:val="32"/>
          <w:szCs w:val="32"/>
        </w:rPr>
        <w:t>气象局；完成时间：</w:t>
      </w:r>
      <w:r>
        <w:rPr>
          <w:rFonts w:hint="eastAsia" w:ascii="仿宋_GB2312" w:hAnsi="Times New Roman" w:eastAsia="仿宋_GB2312"/>
          <w:b/>
          <w:sz w:val="32"/>
          <w:szCs w:val="32"/>
        </w:rPr>
        <w:t>2022年底</w:t>
      </w:r>
      <w:r>
        <w:rPr>
          <w:rFonts w:ascii="仿宋_GB2312" w:hAnsi="Times New Roman" w:eastAsia="仿宋_GB2312"/>
          <w:b/>
          <w:sz w:val="32"/>
          <w:szCs w:val="32"/>
        </w:rPr>
        <w:t>）</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11．</w:t>
      </w:r>
      <w:r>
        <w:rPr>
          <w:rFonts w:ascii="Times New Roman" w:hAnsi="Times New Roman" w:eastAsia="仿宋_GB2312"/>
          <w:b/>
          <w:sz w:val="32"/>
          <w:szCs w:val="32"/>
        </w:rPr>
        <w:t>气象预警信息发布的及时性、有效性和覆盖率还需提升</w:t>
      </w:r>
      <w:r>
        <w:rPr>
          <w:rFonts w:hint="eastAsia" w:ascii="Times New Roman" w:hAnsi="Times New Roman" w:eastAsia="仿宋_GB2312"/>
          <w:b/>
          <w:sz w:val="32"/>
          <w:szCs w:val="32"/>
        </w:rPr>
        <w:t>。</w:t>
      </w:r>
    </w:p>
    <w:p>
      <w:pPr>
        <w:adjustRightInd w:val="0"/>
        <w:snapToGrid w:val="0"/>
        <w:spacing w:line="560" w:lineRule="exact"/>
        <w:ind w:firstLine="640" w:firstLineChars="200"/>
        <w:rPr>
          <w:rFonts w:ascii="Times New Roman" w:hAnsi="Times New Roman" w:eastAsia="方正楷体_GBK"/>
          <w:sz w:val="32"/>
          <w:szCs w:val="32"/>
        </w:rPr>
      </w:pPr>
      <w:r>
        <w:rPr>
          <w:rFonts w:ascii="仿宋_GB2312" w:hAnsi="Times New Roman" w:eastAsia="仿宋_GB2312"/>
          <w:b/>
          <w:sz w:val="32"/>
          <w:szCs w:val="32"/>
        </w:rPr>
        <w:t>整改措施：</w:t>
      </w:r>
      <w:r>
        <w:rPr>
          <w:rFonts w:hint="eastAsia" w:ascii="仿宋_GB2312" w:hAnsi="Times New Roman" w:eastAsia="仿宋_GB2312"/>
          <w:sz w:val="32"/>
          <w:szCs w:val="32"/>
        </w:rPr>
        <w:t>加强区级气象预测预报及预警服务能力建设，</w:t>
      </w:r>
      <w:r>
        <w:rPr>
          <w:rFonts w:hint="eastAsia" w:ascii="仿宋_GB2312" w:hAnsi="宋体" w:eastAsia="仿宋_GB2312"/>
          <w:sz w:val="32"/>
          <w:szCs w:val="32"/>
        </w:rPr>
        <w:t>尽早实现连云区气象预警业务的本地化运行，提升预警信息制作、发布的及时性、针对性。加强基层气象预警接收传播责任人的管理考核，督促其按要求履行传播职责，保证信息的覆盖面。统筹区内各公共媒体，落实气象灾害预警信息的全网发布。</w:t>
      </w:r>
      <w:r>
        <w:rPr>
          <w:rFonts w:hint="eastAsia" w:ascii="仿宋_GB2312" w:hAnsi="Times New Roman" w:eastAsia="仿宋_GB2312"/>
          <w:b/>
          <w:sz w:val="32"/>
          <w:szCs w:val="32"/>
        </w:rPr>
        <w:t>（责任单位：各乡街，区委宣传部、区应急局、区文体和旅游局、区气象局；完成时间：2021年中期，并长期执行）</w:t>
      </w:r>
    </w:p>
    <w:p>
      <w:pPr>
        <w:spacing w:line="560" w:lineRule="exact"/>
        <w:ind w:firstLine="640" w:firstLineChars="200"/>
        <w:rPr>
          <w:rFonts w:ascii="仿宋_GB2312" w:hAnsi="宋体" w:eastAsia="仿宋_GB2312"/>
          <w:b/>
          <w:sz w:val="32"/>
          <w:szCs w:val="32"/>
        </w:rPr>
      </w:pPr>
      <w:r>
        <w:rPr>
          <w:rFonts w:hint="eastAsia" w:ascii="Times New Roman" w:hAnsi="Times New Roman" w:eastAsia="仿宋_GB2312"/>
          <w:b/>
          <w:sz w:val="32"/>
          <w:szCs w:val="32"/>
        </w:rPr>
        <w:t>12</w:t>
      </w:r>
      <w:r>
        <w:rPr>
          <w:rFonts w:hint="eastAsia" w:ascii="仿宋_GB2312" w:hAnsi="宋体" w:eastAsia="仿宋_GB2312"/>
          <w:b/>
          <w:sz w:val="32"/>
          <w:szCs w:val="32"/>
        </w:rPr>
        <w:t>．气象预报、警报和预警信息统一发布制度尚未建立</w:t>
      </w:r>
    </w:p>
    <w:p>
      <w:pPr>
        <w:spacing w:line="560" w:lineRule="exact"/>
        <w:ind w:firstLine="640" w:firstLineChars="200"/>
        <w:rPr>
          <w:rFonts w:ascii="仿宋_GB2312" w:hAnsi="宋体" w:eastAsia="仿宋_GB2312"/>
          <w:b/>
          <w:sz w:val="32"/>
          <w:szCs w:val="32"/>
        </w:rPr>
      </w:pPr>
      <w:r>
        <w:rPr>
          <w:rFonts w:hint="eastAsia" w:ascii="仿宋_GB2312" w:hAnsi="Times New Roman" w:eastAsia="仿宋_GB2312"/>
          <w:b/>
          <w:sz w:val="32"/>
          <w:szCs w:val="32"/>
        </w:rPr>
        <w:t>整改措施</w:t>
      </w:r>
      <w:r>
        <w:rPr>
          <w:rFonts w:hint="eastAsia" w:ascii="仿宋_GB2312" w:hAnsi="宋体" w:eastAsia="仿宋_GB2312"/>
          <w:b/>
          <w:sz w:val="32"/>
          <w:szCs w:val="32"/>
        </w:rPr>
        <w:t>：</w:t>
      </w:r>
      <w:r>
        <w:rPr>
          <w:rFonts w:hint="eastAsia" w:ascii="仿宋_GB2312" w:hAnsi="宋体" w:eastAsia="仿宋_GB2312"/>
          <w:sz w:val="32"/>
          <w:szCs w:val="32"/>
        </w:rPr>
        <w:t>加大社会宣传，明确区气象台为连云区范围内权威的天气预测预报机构；连云区突发事件发布中心为连云区范围突发事件的预警机构，加快区级突发事件预警信息发布中心</w:t>
      </w:r>
      <w:r>
        <w:rPr>
          <w:rFonts w:hint="eastAsia" w:ascii="仿宋_GB2312" w:hAnsi="宋体" w:eastAsia="仿宋_GB2312" w:cs="宋体"/>
          <w:sz w:val="32"/>
          <w:szCs w:val="32"/>
        </w:rPr>
        <w:t>机构建设，落实人员编制和运行经费，进行</w:t>
      </w:r>
      <w:r>
        <w:rPr>
          <w:rFonts w:hint="eastAsia" w:ascii="仿宋_GB2312" w:hAnsi="宋体" w:eastAsia="仿宋_GB2312"/>
          <w:sz w:val="32"/>
          <w:szCs w:val="32"/>
        </w:rPr>
        <w:t>实体化运行。</w:t>
      </w:r>
      <w:r>
        <w:rPr>
          <w:rFonts w:hint="eastAsia" w:ascii="仿宋_GB2312" w:hAnsi="Times New Roman" w:eastAsia="仿宋_GB2312"/>
          <w:b/>
          <w:sz w:val="32"/>
          <w:szCs w:val="32"/>
        </w:rPr>
        <w:t>（责任单位：区编办、区人社局、区财政局、区应急局、区气象局；完成时间：2021年底）</w:t>
      </w:r>
    </w:p>
    <w:p>
      <w:pPr>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3．</w:t>
      </w:r>
      <w:r>
        <w:rPr>
          <w:rFonts w:ascii="Times New Roman" w:hAnsi="Times New Roman" w:eastAsia="仿宋_GB2312"/>
          <w:b/>
          <w:sz w:val="32"/>
          <w:szCs w:val="32"/>
        </w:rPr>
        <w:t>部门间协调联动不够。</w:t>
      </w:r>
    </w:p>
    <w:p>
      <w:pPr>
        <w:adjustRightInd w:val="0"/>
        <w:snapToGrid w:val="0"/>
        <w:spacing w:line="560" w:lineRule="exact"/>
        <w:ind w:firstLine="640" w:firstLineChars="200"/>
        <w:rPr>
          <w:rFonts w:ascii="仿宋_GB2312" w:hAnsi="Times New Roman" w:eastAsia="仿宋_GB2312"/>
          <w:b/>
          <w:sz w:val="32"/>
          <w:szCs w:val="32"/>
        </w:rPr>
      </w:pPr>
      <w:r>
        <w:rPr>
          <w:rFonts w:ascii="仿宋_GB2312" w:hAnsi="Times New Roman" w:eastAsia="仿宋_GB2312"/>
          <w:b/>
          <w:sz w:val="32"/>
          <w:szCs w:val="32"/>
        </w:rPr>
        <w:t>整改措施：</w:t>
      </w:r>
      <w:r>
        <w:rPr>
          <w:rFonts w:hint="eastAsia" w:ascii="仿宋_GB2312" w:hAnsi="宋体" w:eastAsia="仿宋_GB2312"/>
          <w:sz w:val="32"/>
          <w:szCs w:val="32"/>
        </w:rPr>
        <w:t>加强部门沟通，实现气象与应急管理、农业农村、自然资源、生态环境、住建、公安等部门的信息共享，围绕防灾减灾需求，联合开展中小河流洪涝风险、城市积涝、</w:t>
      </w:r>
      <w:r>
        <w:rPr>
          <w:rFonts w:hint="eastAsia" w:ascii="仿宋_GB2312" w:hAnsi="宋体" w:eastAsia="仿宋_GB2312"/>
          <w:color w:val="000000"/>
          <w:sz w:val="32"/>
          <w:szCs w:val="32"/>
        </w:rPr>
        <w:t>海洋灾害和地质灾害预</w:t>
      </w:r>
      <w:r>
        <w:rPr>
          <w:rFonts w:hint="eastAsia" w:ascii="仿宋_GB2312" w:hAnsi="宋体" w:eastAsia="仿宋_GB2312"/>
          <w:sz w:val="32"/>
          <w:szCs w:val="32"/>
        </w:rPr>
        <w:t>报预警技术研究，不断提升防灾减灾能力。</w:t>
      </w:r>
      <w:r>
        <w:rPr>
          <w:rFonts w:hint="eastAsia" w:ascii="Times New Roman" w:hAnsi="仿宋" w:eastAsia="仿宋"/>
          <w:color w:val="000000"/>
          <w:sz w:val="32"/>
          <w:szCs w:val="32"/>
        </w:rPr>
        <w:t>区</w:t>
      </w:r>
      <w:r>
        <w:rPr>
          <w:rFonts w:ascii="Times New Roman" w:hAnsi="仿宋" w:eastAsia="仿宋"/>
          <w:color w:val="000000"/>
          <w:sz w:val="32"/>
          <w:szCs w:val="32"/>
        </w:rPr>
        <w:t>应急管理局要充分发挥指导协调作用，</w:t>
      </w:r>
      <w:r>
        <w:rPr>
          <w:rFonts w:hint="eastAsia" w:ascii="Times New Roman" w:hAnsi="仿宋" w:eastAsia="仿宋"/>
          <w:color w:val="000000"/>
          <w:sz w:val="32"/>
          <w:szCs w:val="32"/>
        </w:rPr>
        <w:t>加强对区级突发事件信息发布中心的指导和工作支持，</w:t>
      </w:r>
      <w:r>
        <w:rPr>
          <w:rFonts w:ascii="Times New Roman" w:hAnsi="仿宋" w:eastAsia="仿宋"/>
          <w:color w:val="000000"/>
          <w:sz w:val="32"/>
          <w:szCs w:val="32"/>
        </w:rPr>
        <w:t>督促相关部门接入和应用突发事件预警发布平台，充分发挥平台在防灾减灾中的作用，打造</w:t>
      </w:r>
      <w:r>
        <w:rPr>
          <w:rFonts w:ascii="Times New Roman" w:hAnsi="Times New Roman" w:eastAsia="仿宋"/>
          <w:color w:val="000000"/>
          <w:sz w:val="32"/>
          <w:szCs w:val="32"/>
        </w:rPr>
        <w:t>12379</w:t>
      </w:r>
      <w:r>
        <w:rPr>
          <w:rFonts w:ascii="Times New Roman" w:hAnsi="仿宋" w:eastAsia="仿宋"/>
          <w:color w:val="000000"/>
          <w:sz w:val="32"/>
          <w:szCs w:val="32"/>
        </w:rPr>
        <w:t>预警信息发布品牌。</w:t>
      </w:r>
      <w:r>
        <w:rPr>
          <w:rFonts w:ascii="仿宋_GB2312" w:hAnsi="Times New Roman" w:eastAsia="仿宋_GB2312"/>
          <w:b/>
          <w:sz w:val="32"/>
          <w:szCs w:val="32"/>
        </w:rPr>
        <w:t>（责任单位：</w:t>
      </w:r>
      <w:r>
        <w:rPr>
          <w:rFonts w:hint="eastAsia" w:ascii="仿宋_GB2312" w:hAnsi="Times New Roman" w:eastAsia="仿宋_GB2312"/>
          <w:b/>
          <w:sz w:val="32"/>
          <w:szCs w:val="32"/>
        </w:rPr>
        <w:t>区</w:t>
      </w:r>
      <w:r>
        <w:rPr>
          <w:rFonts w:ascii="仿宋_GB2312" w:hAnsi="Times New Roman" w:eastAsia="仿宋_GB2312"/>
          <w:b/>
          <w:sz w:val="32"/>
          <w:szCs w:val="32"/>
        </w:rPr>
        <w:t>应急局、</w:t>
      </w:r>
      <w:r>
        <w:rPr>
          <w:rFonts w:hint="eastAsia" w:ascii="仿宋_GB2312" w:hAnsi="Times New Roman" w:eastAsia="仿宋_GB2312"/>
          <w:b/>
          <w:sz w:val="32"/>
          <w:szCs w:val="32"/>
        </w:rPr>
        <w:t>区</w:t>
      </w:r>
      <w:r>
        <w:rPr>
          <w:rFonts w:ascii="仿宋_GB2312" w:hAnsi="Times New Roman" w:eastAsia="仿宋_GB2312"/>
          <w:b/>
          <w:sz w:val="32"/>
          <w:szCs w:val="32"/>
        </w:rPr>
        <w:t>农业</w:t>
      </w:r>
      <w:r>
        <w:rPr>
          <w:rFonts w:hint="eastAsia" w:ascii="仿宋_GB2312" w:hAnsi="Times New Roman" w:eastAsia="仿宋_GB2312"/>
          <w:b/>
          <w:sz w:val="32"/>
          <w:szCs w:val="32"/>
        </w:rPr>
        <w:t>农村</w:t>
      </w:r>
      <w:r>
        <w:rPr>
          <w:rFonts w:ascii="仿宋_GB2312" w:hAnsi="Times New Roman" w:eastAsia="仿宋_GB2312"/>
          <w:b/>
          <w:sz w:val="32"/>
          <w:szCs w:val="32"/>
        </w:rPr>
        <w:t>局、</w:t>
      </w:r>
      <w:r>
        <w:rPr>
          <w:rFonts w:hint="eastAsia" w:ascii="仿宋_GB2312" w:hAnsi="Times New Roman" w:eastAsia="仿宋_GB2312"/>
          <w:b/>
          <w:sz w:val="32"/>
          <w:szCs w:val="32"/>
        </w:rPr>
        <w:t>连云生态环境局</w:t>
      </w:r>
      <w:r>
        <w:rPr>
          <w:rFonts w:ascii="仿宋_GB2312" w:hAnsi="Times New Roman" w:eastAsia="仿宋_GB2312"/>
          <w:b/>
          <w:sz w:val="32"/>
          <w:szCs w:val="32"/>
        </w:rPr>
        <w:t>、</w:t>
      </w:r>
      <w:r>
        <w:rPr>
          <w:rFonts w:hint="eastAsia" w:ascii="仿宋_GB2312" w:hAnsi="Times New Roman" w:eastAsia="仿宋_GB2312"/>
          <w:b/>
          <w:sz w:val="32"/>
          <w:szCs w:val="32"/>
        </w:rPr>
        <w:t>连云自然资源分局、区住建局、区林海局、连云公安分局、区</w:t>
      </w:r>
      <w:r>
        <w:rPr>
          <w:rFonts w:ascii="仿宋_GB2312" w:hAnsi="Times New Roman" w:eastAsia="仿宋_GB2312"/>
          <w:b/>
          <w:sz w:val="32"/>
          <w:szCs w:val="32"/>
        </w:rPr>
        <w:t>气象局</w:t>
      </w:r>
      <w:r>
        <w:rPr>
          <w:rFonts w:hint="eastAsia" w:ascii="仿宋_GB2312" w:hAnsi="Times New Roman" w:eastAsia="仿宋_GB2312"/>
          <w:b/>
          <w:sz w:val="32"/>
          <w:szCs w:val="32"/>
        </w:rPr>
        <w:t>、连云交警大队</w:t>
      </w:r>
      <w:r>
        <w:rPr>
          <w:rFonts w:ascii="仿宋_GB2312" w:hAnsi="Times New Roman" w:eastAsia="仿宋_GB2312"/>
          <w:b/>
          <w:sz w:val="32"/>
          <w:szCs w:val="32"/>
        </w:rPr>
        <w:t>；完成时间：202</w:t>
      </w:r>
      <w:r>
        <w:rPr>
          <w:rFonts w:hint="eastAsia" w:ascii="仿宋_GB2312" w:hAnsi="Times New Roman" w:eastAsia="仿宋_GB2312"/>
          <w:b/>
          <w:sz w:val="32"/>
          <w:szCs w:val="32"/>
        </w:rPr>
        <w:t>1</w:t>
      </w:r>
      <w:r>
        <w:rPr>
          <w:rFonts w:ascii="仿宋_GB2312" w:hAnsi="Times New Roman" w:eastAsia="仿宋_GB2312"/>
          <w:b/>
          <w:sz w:val="32"/>
          <w:szCs w:val="32"/>
        </w:rPr>
        <w:t>年底，并长期执行）</w:t>
      </w:r>
    </w:p>
    <w:p>
      <w:pPr>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4．</w:t>
      </w:r>
      <w:r>
        <w:rPr>
          <w:rFonts w:ascii="Times New Roman" w:hAnsi="Times New Roman" w:eastAsia="仿宋_GB2312"/>
          <w:b/>
          <w:sz w:val="32"/>
          <w:szCs w:val="32"/>
        </w:rPr>
        <w:t>对各类气象灾害的风险防控还需加强。</w:t>
      </w:r>
    </w:p>
    <w:p>
      <w:pPr>
        <w:adjustRightInd w:val="0"/>
        <w:snapToGrid w:val="0"/>
        <w:spacing w:line="560" w:lineRule="exact"/>
        <w:ind w:firstLine="640" w:firstLineChars="200"/>
        <w:rPr>
          <w:rFonts w:ascii="仿宋_GB2312" w:hAnsi="Times New Roman" w:eastAsia="仿宋_GB2312"/>
          <w:b/>
          <w:sz w:val="32"/>
          <w:szCs w:val="32"/>
        </w:rPr>
      </w:pPr>
      <w:r>
        <w:rPr>
          <w:rFonts w:hint="eastAsia" w:ascii="仿宋_GB2312" w:hAnsi="Times New Roman" w:eastAsia="仿宋_GB2312"/>
          <w:b/>
          <w:sz w:val="32"/>
          <w:szCs w:val="32"/>
        </w:rPr>
        <w:t>整改措施：</w:t>
      </w:r>
      <w:r>
        <w:rPr>
          <w:rFonts w:hint="eastAsia" w:ascii="仿宋_GB2312" w:hAnsi="Times New Roman" w:eastAsia="仿宋_GB2312"/>
          <w:sz w:val="32"/>
          <w:szCs w:val="32"/>
        </w:rPr>
        <w:t>（1）</w:t>
      </w:r>
      <w:r>
        <w:rPr>
          <w:rFonts w:hint="eastAsia" w:ascii="仿宋_GB2312" w:hAnsi="宋体" w:eastAsia="仿宋_GB2312"/>
          <w:sz w:val="32"/>
          <w:szCs w:val="32"/>
        </w:rPr>
        <w:t>认真进行自然灾害综合风险普查的准备工作，按要求开展</w:t>
      </w:r>
      <w:r>
        <w:rPr>
          <w:rFonts w:hint="eastAsia" w:ascii="仿宋_GB2312" w:hAnsi="宋体" w:eastAsia="仿宋_GB2312"/>
          <w:color w:val="000000"/>
          <w:sz w:val="32"/>
          <w:szCs w:val="32"/>
        </w:rPr>
        <w:t>全</w:t>
      </w:r>
      <w:r>
        <w:rPr>
          <w:rFonts w:hint="eastAsia" w:ascii="Times New Roman" w:hAnsi="仿宋" w:eastAsia="仿宋"/>
          <w:color w:val="000000"/>
          <w:sz w:val="32"/>
          <w:szCs w:val="32"/>
        </w:rPr>
        <w:t>国第一次自然灾害综合风险普查，将</w:t>
      </w:r>
      <w:r>
        <w:rPr>
          <w:rFonts w:ascii="Times New Roman" w:hAnsi="仿宋" w:eastAsia="仿宋"/>
          <w:color w:val="000000"/>
          <w:sz w:val="32"/>
          <w:szCs w:val="32"/>
        </w:rPr>
        <w:t>气象灾害</w:t>
      </w:r>
      <w:r>
        <w:rPr>
          <w:rFonts w:hint="eastAsia" w:ascii="Times New Roman" w:hAnsi="仿宋" w:eastAsia="仿宋"/>
          <w:color w:val="000000"/>
          <w:sz w:val="32"/>
          <w:szCs w:val="32"/>
        </w:rPr>
        <w:t>综合</w:t>
      </w:r>
      <w:r>
        <w:rPr>
          <w:rFonts w:ascii="Times New Roman" w:hAnsi="仿宋" w:eastAsia="仿宋"/>
          <w:color w:val="000000"/>
          <w:sz w:val="32"/>
          <w:szCs w:val="32"/>
        </w:rPr>
        <w:t>风险普查</w:t>
      </w:r>
      <w:r>
        <w:rPr>
          <w:rFonts w:hint="eastAsia" w:ascii="Times New Roman" w:hAnsi="仿宋" w:eastAsia="仿宋"/>
          <w:color w:val="000000"/>
          <w:sz w:val="32"/>
          <w:szCs w:val="32"/>
        </w:rPr>
        <w:t>与其他自然灾害综合风险普查同部署、同落实，形成分析报告，制作气象灾害风险区划图，为防灾避灾提供技术支撑。</w:t>
      </w:r>
      <w:r>
        <w:rPr>
          <w:rFonts w:hint="eastAsia" w:ascii="仿宋_GB2312" w:hAnsi="宋体" w:eastAsia="仿宋_GB2312"/>
          <w:color w:val="000000"/>
          <w:sz w:val="32"/>
          <w:szCs w:val="32"/>
        </w:rPr>
        <w:t>加强网格</w:t>
      </w:r>
      <w:r>
        <w:rPr>
          <w:rFonts w:hint="eastAsia" w:ascii="仿宋_GB2312" w:hAnsi="宋体" w:eastAsia="仿宋_GB2312"/>
          <w:sz w:val="32"/>
          <w:szCs w:val="32"/>
        </w:rPr>
        <w:t>员气象预警传播职责培训，出台补贴奖励办法，提升网格员预警传播与气象应急处置能力，解决气象信息传输“最后一公里”问题。</w:t>
      </w:r>
      <w:r>
        <w:rPr>
          <w:rFonts w:ascii="仿宋_GB2312" w:hAnsi="Times New Roman" w:eastAsia="仿宋_GB2312"/>
          <w:b/>
          <w:sz w:val="32"/>
          <w:szCs w:val="32"/>
        </w:rPr>
        <w:t>（责任单位：</w:t>
      </w:r>
      <w:r>
        <w:rPr>
          <w:rFonts w:hint="eastAsia" w:ascii="仿宋_GB2312" w:hAnsi="Times New Roman" w:eastAsia="仿宋_GB2312"/>
          <w:b/>
          <w:sz w:val="32"/>
          <w:szCs w:val="32"/>
        </w:rPr>
        <w:t>各乡街、市自然资源和规划局连云分局、区应急局、区农业农村局、区林海局、区财政局、区</w:t>
      </w:r>
      <w:r>
        <w:rPr>
          <w:rFonts w:ascii="仿宋_GB2312" w:hAnsi="Times New Roman" w:eastAsia="仿宋_GB2312"/>
          <w:b/>
          <w:sz w:val="32"/>
          <w:szCs w:val="32"/>
        </w:rPr>
        <w:t>气象局；完成时间：2022年底，并长期执行）</w:t>
      </w:r>
    </w:p>
    <w:p>
      <w:pPr>
        <w:adjustRightInd w:val="0"/>
        <w:snapToGrid w:val="0"/>
        <w:spacing w:line="560" w:lineRule="exact"/>
        <w:ind w:firstLine="640" w:firstLineChars="200"/>
        <w:rPr>
          <w:rFonts w:ascii="仿宋_GB2312" w:hAnsi="Times New Roman" w:eastAsia="仿宋_GB2312"/>
          <w:b/>
          <w:sz w:val="32"/>
          <w:szCs w:val="32"/>
        </w:rPr>
      </w:pPr>
      <w:r>
        <w:rPr>
          <w:rFonts w:hint="eastAsia" w:ascii="仿宋_GB2312" w:hAnsi="Times New Roman" w:eastAsia="仿宋_GB2312"/>
          <w:sz w:val="32"/>
          <w:szCs w:val="32"/>
        </w:rPr>
        <w:t>（2）配合市气象局将市海洋气象台业务移至本区，与连云区气象预报预警业务合并，高标准建设业务系统，提升海洋气象灾害的预警能力，为有效防控海区大风、海雾等灾害提供气象保障。</w:t>
      </w:r>
      <w:r>
        <w:rPr>
          <w:rFonts w:hint="eastAsia" w:ascii="仿宋_GB2312" w:hAnsi="Times New Roman" w:eastAsia="仿宋_GB2312"/>
          <w:b/>
          <w:sz w:val="32"/>
          <w:szCs w:val="32"/>
        </w:rPr>
        <w:t>（责任单位：区气象局、区财政局；完成时间：2021年中期，并长期执行）</w:t>
      </w:r>
    </w:p>
    <w:p>
      <w:pPr>
        <w:adjustRightInd w:val="0"/>
        <w:snapToGrid w:val="0"/>
        <w:spacing w:line="560" w:lineRule="exact"/>
        <w:ind w:firstLine="640" w:firstLineChars="200"/>
        <w:rPr>
          <w:rFonts w:ascii="Times New Roman" w:hAnsi="Times New Roman" w:eastAsia="方正楷体_GBK"/>
          <w:sz w:val="32"/>
          <w:szCs w:val="32"/>
        </w:rPr>
      </w:pPr>
      <w:r>
        <w:rPr>
          <w:rFonts w:ascii="Times New Roman" w:hAnsi="Times New Roman" w:eastAsia="楷体_GB2312"/>
          <w:sz w:val="32"/>
          <w:szCs w:val="32"/>
        </w:rPr>
        <w:t>（四）</w:t>
      </w:r>
      <w:r>
        <w:rPr>
          <w:rFonts w:ascii="Times New Roman" w:hAnsi="Times New Roman" w:eastAsia="方正楷体_GBK"/>
          <w:sz w:val="32"/>
          <w:szCs w:val="32"/>
        </w:rPr>
        <w:t>雷电灾害防御方面</w:t>
      </w:r>
    </w:p>
    <w:p>
      <w:pPr>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5．</w:t>
      </w:r>
      <w:r>
        <w:rPr>
          <w:rFonts w:ascii="Times New Roman" w:hAnsi="Times New Roman" w:eastAsia="仿宋_GB2312"/>
          <w:b/>
          <w:sz w:val="32"/>
          <w:szCs w:val="32"/>
        </w:rPr>
        <w:t>气象部门履行防雷监管职责不到位。</w:t>
      </w:r>
    </w:p>
    <w:p>
      <w:pPr>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仿宋_GB2312"/>
          <w:b/>
          <w:sz w:val="32"/>
          <w:szCs w:val="32"/>
        </w:rPr>
        <w:t>整改措施：</w:t>
      </w:r>
      <w:r>
        <w:rPr>
          <w:rFonts w:hint="eastAsia" w:ascii="仿宋_GB2312" w:hAnsi="宋体" w:eastAsia="仿宋_GB2312"/>
          <w:sz w:val="32"/>
          <w:szCs w:val="32"/>
        </w:rPr>
        <w:t>（1）区气象部门成立专门负责防雷安全监管的工作机构，抽调精干力量，组成专业监管队伍, 保证监管工作必需的执法经费和执法装备配备，开展防雷执法方面的学习培训，全面落实执法人员持证上岗制度；加强气象、应急、综合执法部门的沟通，建立部门联动执法机制，对油库、气库、弹药库、化学品仓库、石化等易燃易爆防雷重点单位开展全面检查，提升执法的威慑力。</w:t>
      </w:r>
      <w:r>
        <w:rPr>
          <w:rFonts w:hint="eastAsia" w:ascii="Times New Roman" w:hAnsi="Times New Roman" w:eastAsia="仿宋_GB2312"/>
          <w:b/>
          <w:sz w:val="32"/>
          <w:szCs w:val="32"/>
        </w:rPr>
        <w:t>（责任单位：区应急局、区气象局、区司法局。完成时间：2021年中期。</w:t>
      </w:r>
      <w:r>
        <w:rPr>
          <w:rFonts w:ascii="Times New Roman" w:hAnsi="Times New Roman" w:eastAsia="仿宋_GB2312"/>
          <w:b/>
          <w:sz w:val="32"/>
          <w:szCs w:val="32"/>
        </w:rPr>
        <w:t>）</w:t>
      </w:r>
    </w:p>
    <w:p>
      <w:pPr>
        <w:spacing w:line="560" w:lineRule="exact"/>
        <w:ind w:firstLine="640" w:firstLineChars="200"/>
        <w:rPr>
          <w:rFonts w:ascii="Times New Roman" w:hAnsi="Times New Roman" w:eastAsia="方正楷体_GBK"/>
          <w:sz w:val="32"/>
          <w:szCs w:val="32"/>
        </w:rPr>
      </w:pPr>
      <w:r>
        <w:rPr>
          <w:rFonts w:hint="eastAsia" w:ascii="仿宋_GB2312" w:hAnsi="宋体" w:eastAsia="仿宋_GB2312"/>
          <w:sz w:val="32"/>
          <w:szCs w:val="32"/>
        </w:rPr>
        <w:t>（2）加大对防雷检测单位的管理，严格检测报告报送本区气象主管机构制度，对不按时报送的检测单位进行警告或约谈，对于</w:t>
      </w:r>
      <w:r>
        <w:rPr>
          <w:rFonts w:hint="eastAsia" w:ascii="仿宋_GB2312" w:hAnsi="宋体" w:eastAsia="仿宋_GB2312"/>
          <w:color w:val="000000"/>
          <w:sz w:val="32"/>
          <w:szCs w:val="32"/>
        </w:rPr>
        <w:t>检测质量评估总体不合格（标准）的检测单位上报市级气象主管机构督促整改，对超资质检测、违背安全管理、违法违规的检测单位建议列入信用“黑名单”</w:t>
      </w:r>
      <w:r>
        <w:rPr>
          <w:rFonts w:hint="eastAsia" w:ascii="仿宋_GB2312" w:hAnsi="宋体" w:eastAsia="仿宋_GB2312"/>
          <w:sz w:val="32"/>
          <w:szCs w:val="32"/>
        </w:rPr>
        <w:t>。</w:t>
      </w:r>
      <w:r>
        <w:rPr>
          <w:rFonts w:hint="eastAsia" w:ascii="Times New Roman" w:hAnsi="Times New Roman" w:eastAsia="仿宋_GB2312"/>
          <w:b/>
          <w:sz w:val="32"/>
          <w:szCs w:val="32"/>
        </w:rPr>
        <w:t>(责任单位：区气象局、区市场局；完成时间：长期)</w:t>
      </w:r>
    </w:p>
    <w:p>
      <w:pPr>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6．</w:t>
      </w:r>
      <w:r>
        <w:rPr>
          <w:rFonts w:ascii="Times New Roman" w:hAnsi="Times New Roman" w:eastAsia="仿宋_GB2312"/>
          <w:b/>
          <w:sz w:val="32"/>
          <w:szCs w:val="32"/>
        </w:rPr>
        <w:t>对防雷安全重视不够、监管职责不清。</w:t>
      </w:r>
    </w:p>
    <w:p>
      <w:pPr>
        <w:adjustRightInd w:val="0"/>
        <w:snapToGrid w:val="0"/>
        <w:spacing w:line="560" w:lineRule="exact"/>
        <w:ind w:firstLine="640" w:firstLineChars="200"/>
        <w:rPr>
          <w:rFonts w:ascii="Times New Roman" w:hAnsi="Times New Roman" w:eastAsia="方正楷体_GBK"/>
          <w:color w:val="000000"/>
          <w:sz w:val="32"/>
          <w:szCs w:val="32"/>
        </w:rPr>
      </w:pPr>
      <w:r>
        <w:rPr>
          <w:rFonts w:ascii="Times New Roman" w:hAnsi="Times New Roman" w:eastAsia="仿宋_GB2312"/>
          <w:b/>
          <w:sz w:val="32"/>
          <w:szCs w:val="32"/>
        </w:rPr>
        <w:t>整改措施：</w:t>
      </w:r>
      <w:r>
        <w:rPr>
          <w:rFonts w:hint="eastAsia" w:ascii="Times New Roman" w:hAnsi="仿宋" w:eastAsia="仿宋"/>
          <w:color w:val="000000"/>
          <w:sz w:val="32"/>
          <w:szCs w:val="32"/>
        </w:rPr>
        <w:t>将防雷安全纳入政府安全生产考核中，</w:t>
      </w:r>
      <w:r>
        <w:rPr>
          <w:rFonts w:ascii="Times New Roman" w:hAnsi="仿宋" w:eastAsia="仿宋"/>
          <w:color w:val="000000"/>
          <w:sz w:val="32"/>
          <w:szCs w:val="32"/>
        </w:rPr>
        <w:t>全面落实各级政府防雷安全领导责任，</w:t>
      </w:r>
      <w:r>
        <w:rPr>
          <w:rFonts w:hint="eastAsia" w:ascii="仿宋" w:hAnsi="仿宋" w:eastAsia="仿宋"/>
          <w:sz w:val="32"/>
          <w:szCs w:val="32"/>
        </w:rPr>
        <w:t>应急部门</w:t>
      </w:r>
      <w:r>
        <w:rPr>
          <w:rFonts w:ascii="仿宋" w:hAnsi="仿宋" w:eastAsia="仿宋"/>
          <w:sz w:val="32"/>
          <w:szCs w:val="32"/>
        </w:rPr>
        <w:t>的综合监管责任，行业监管的直接监管责任，</w:t>
      </w:r>
      <w:r>
        <w:rPr>
          <w:rFonts w:ascii="Times New Roman" w:hAnsi="仿宋" w:eastAsia="仿宋"/>
          <w:color w:val="000000"/>
          <w:sz w:val="32"/>
          <w:szCs w:val="32"/>
        </w:rPr>
        <w:t>生产经营单位、中介服务机构防雷安全主体责任。</w:t>
      </w:r>
      <w:r>
        <w:rPr>
          <w:rFonts w:ascii="Times New Roman" w:hAnsi="Times New Roman" w:eastAsia="仿宋_GB2312"/>
          <w:b/>
          <w:sz w:val="32"/>
          <w:szCs w:val="32"/>
        </w:rPr>
        <w:t>（责任单位：</w:t>
      </w:r>
      <w:r>
        <w:rPr>
          <w:rFonts w:hint="eastAsia" w:ascii="Times New Roman" w:hAnsi="Times New Roman" w:eastAsia="仿宋_GB2312"/>
          <w:b/>
          <w:sz w:val="32"/>
          <w:szCs w:val="32"/>
        </w:rPr>
        <w:t>各乡街、区相关部门；</w:t>
      </w:r>
      <w:r>
        <w:rPr>
          <w:rFonts w:ascii="Times New Roman" w:hAnsi="Times New Roman" w:eastAsia="仿宋_GB2312"/>
          <w:b/>
          <w:sz w:val="32"/>
          <w:szCs w:val="32"/>
        </w:rPr>
        <w:t>完成时间：长期）</w:t>
      </w:r>
    </w:p>
    <w:p>
      <w:pPr>
        <w:adjustRightInd w:val="0"/>
        <w:snapToGrid w:val="0"/>
        <w:spacing w:line="560" w:lineRule="exact"/>
        <w:ind w:firstLine="640" w:firstLineChars="200"/>
        <w:rPr>
          <w:rFonts w:ascii="Times New Roman" w:hAnsi="Times New Roman" w:eastAsia="方正楷体_GBK"/>
          <w:sz w:val="32"/>
          <w:szCs w:val="32"/>
        </w:rPr>
      </w:pPr>
      <w:r>
        <w:rPr>
          <w:rFonts w:ascii="Times New Roman" w:hAnsi="Times New Roman" w:eastAsia="楷体_GB2312"/>
          <w:sz w:val="32"/>
          <w:szCs w:val="32"/>
        </w:rPr>
        <w:t>（五）</w:t>
      </w:r>
      <w:r>
        <w:rPr>
          <w:rFonts w:ascii="Times New Roman" w:hAnsi="Times New Roman" w:eastAsia="方正楷体_GBK"/>
          <w:sz w:val="32"/>
          <w:szCs w:val="32"/>
        </w:rPr>
        <w:t>设施建设与保护方面</w:t>
      </w:r>
    </w:p>
    <w:p>
      <w:pPr>
        <w:spacing w:line="560" w:lineRule="exact"/>
        <w:ind w:firstLine="640" w:firstLineChars="200"/>
        <w:rPr>
          <w:rFonts w:ascii="楷体_GB2312" w:hAnsi="宋体" w:eastAsia="楷体_GB2312"/>
          <w:b/>
          <w:sz w:val="32"/>
          <w:szCs w:val="32"/>
        </w:rPr>
      </w:pPr>
      <w:r>
        <w:rPr>
          <w:rFonts w:hint="eastAsia" w:ascii="Times New Roman" w:hAnsi="Times New Roman" w:eastAsia="仿宋_GB2312"/>
          <w:b/>
          <w:sz w:val="32"/>
          <w:szCs w:val="32"/>
        </w:rPr>
        <w:t>17</w:t>
      </w:r>
      <w:r>
        <w:rPr>
          <w:rFonts w:hint="eastAsia" w:ascii="仿宋_GB2312" w:hAnsi="宋体" w:eastAsia="仿宋_GB2312"/>
          <w:b/>
          <w:sz w:val="32"/>
          <w:szCs w:val="32"/>
        </w:rPr>
        <w:t>．气象探测设施迁建频繁。</w:t>
      </w:r>
    </w:p>
    <w:p>
      <w:pPr>
        <w:spacing w:line="560" w:lineRule="exact"/>
        <w:ind w:firstLine="640" w:firstLineChars="200"/>
        <w:rPr>
          <w:rFonts w:ascii="仿宋_GB2312" w:hAnsi="Times New Roman" w:eastAsia="仿宋_GB2312"/>
          <w:b/>
          <w:sz w:val="32"/>
          <w:szCs w:val="32"/>
        </w:rPr>
      </w:pPr>
      <w:r>
        <w:rPr>
          <w:rFonts w:hint="eastAsia" w:ascii="仿宋_GB2312" w:hAnsi="Times New Roman" w:eastAsia="仿宋_GB2312"/>
          <w:b/>
          <w:sz w:val="32"/>
          <w:szCs w:val="32"/>
        </w:rPr>
        <w:t>整改措施：</w:t>
      </w:r>
      <w:r>
        <w:rPr>
          <w:rFonts w:hint="eastAsia" w:ascii="仿宋_GB2312" w:hAnsi="宋体" w:eastAsia="仿宋_GB2312"/>
          <w:sz w:val="32"/>
          <w:szCs w:val="32"/>
        </w:rPr>
        <w:t>把气象设施和气象探测环境保护规划纳入地方总体规划和长期规划中，严格执行气象探测环境保护区域范围内建设项目审批许可制度，减少城市建设对气象探测设施环境的破坏，避免国家气象观测站迁建频繁现象。</w:t>
      </w:r>
      <w:r>
        <w:rPr>
          <w:rFonts w:hint="eastAsia" w:ascii="仿宋_GB2312" w:hAnsi="Times New Roman" w:eastAsia="仿宋_GB2312"/>
          <w:b/>
          <w:sz w:val="32"/>
          <w:szCs w:val="32"/>
        </w:rPr>
        <w:t>（责任单位：区经发局、市自然资源和规划局连云分局、区气象局，相关乡街办事处；完成时间：长期）</w:t>
      </w:r>
    </w:p>
    <w:p>
      <w:pPr>
        <w:spacing w:line="560" w:lineRule="exact"/>
        <w:ind w:firstLine="640" w:firstLineChars="200"/>
        <w:rPr>
          <w:rFonts w:ascii="仿宋_GB2312" w:hAnsi="宋体" w:eastAsia="仿宋_GB2312"/>
          <w:b/>
          <w:sz w:val="32"/>
          <w:szCs w:val="32"/>
        </w:rPr>
      </w:pPr>
      <w:r>
        <w:rPr>
          <w:rFonts w:hint="eastAsia" w:ascii="Times New Roman" w:hAnsi="Times New Roman" w:eastAsia="仿宋_GB2312"/>
          <w:b/>
          <w:sz w:val="32"/>
          <w:szCs w:val="32"/>
        </w:rPr>
        <w:t>18</w:t>
      </w:r>
      <w:r>
        <w:rPr>
          <w:rFonts w:hint="eastAsia" w:ascii="仿宋_GB2312" w:hAnsi="宋体" w:eastAsia="仿宋_GB2312"/>
          <w:b/>
          <w:sz w:val="32"/>
          <w:szCs w:val="32"/>
        </w:rPr>
        <w:t>．气象探测环境保护力度不够。</w:t>
      </w:r>
    </w:p>
    <w:p>
      <w:pPr>
        <w:spacing w:line="560" w:lineRule="exact"/>
        <w:ind w:firstLine="640" w:firstLineChars="200"/>
        <w:rPr>
          <w:rFonts w:ascii="Times New Roman" w:hAnsi="Times New Roman" w:eastAsia="方正楷体_GBK"/>
          <w:sz w:val="32"/>
          <w:szCs w:val="32"/>
        </w:rPr>
      </w:pPr>
      <w:r>
        <w:rPr>
          <w:rFonts w:hint="eastAsia" w:ascii="仿宋_GB2312" w:hAnsi="Times New Roman" w:eastAsia="仿宋_GB2312"/>
          <w:b/>
          <w:sz w:val="32"/>
          <w:szCs w:val="32"/>
        </w:rPr>
        <w:t>整改措施：</w:t>
      </w:r>
      <w:r>
        <w:rPr>
          <w:rFonts w:hint="eastAsia" w:ascii="仿宋_GB2312" w:hAnsi="宋体" w:eastAsia="仿宋_GB2312"/>
          <w:sz w:val="32"/>
          <w:szCs w:val="32"/>
        </w:rPr>
        <w:t>（1）进一步加强气象与规划部门的沟通，邻近气象观测设施区域的规划提前征求气象部门意见，对于可能影响气象探测环境的项目，未通过气象部门评估不得开工。</w:t>
      </w:r>
      <w:r>
        <w:rPr>
          <w:rFonts w:hint="eastAsia" w:ascii="仿宋_GB2312" w:hAnsi="Times New Roman" w:eastAsia="仿宋_GB2312"/>
          <w:b/>
          <w:sz w:val="32"/>
          <w:szCs w:val="32"/>
        </w:rPr>
        <w:t>（责任单位：市自然资源和规划局连云分局、区气象局；完成时间：长期）</w:t>
      </w:r>
    </w:p>
    <w:p>
      <w:pPr>
        <w:adjustRightInd w:val="0"/>
        <w:snapToGrid w:val="0"/>
        <w:spacing w:line="560" w:lineRule="exact"/>
        <w:ind w:firstLine="640" w:firstLineChars="200"/>
        <w:rPr>
          <w:rFonts w:ascii="Times New Roman" w:hAnsi="Times New Roman" w:eastAsia="方正楷体_GBK"/>
          <w:sz w:val="32"/>
          <w:szCs w:val="32"/>
        </w:rPr>
      </w:pPr>
      <w:r>
        <w:rPr>
          <w:rFonts w:hint="eastAsia" w:ascii="仿宋_GB2312" w:hAnsi="宋体" w:eastAsia="仿宋_GB2312"/>
          <w:sz w:val="32"/>
          <w:szCs w:val="32"/>
        </w:rPr>
        <w:t>（2）加强对气象探测环境的依法管理和行政执法，多部门开展联合执法检查，严格按照相关法律法规查处各种破坏气象探测环境的违法案件。</w:t>
      </w:r>
      <w:r>
        <w:rPr>
          <w:rFonts w:hint="eastAsia" w:ascii="仿宋_GB2312" w:hAnsi="Times New Roman" w:eastAsia="仿宋_GB2312"/>
          <w:b/>
          <w:sz w:val="32"/>
          <w:szCs w:val="32"/>
        </w:rPr>
        <w:t>（责任单位：区气象局、市自然资源和规划局连云分局；完成时间：长期）</w:t>
      </w:r>
    </w:p>
    <w:p>
      <w:pPr>
        <w:adjustRightInd w:val="0"/>
        <w:snapToGrid w:val="0"/>
        <w:spacing w:line="560" w:lineRule="exact"/>
        <w:ind w:firstLine="640" w:firstLineChars="200"/>
        <w:rPr>
          <w:rFonts w:ascii="Times New Roman" w:hAnsi="Times New Roman" w:eastAsia="仿宋_GB2312"/>
          <w:b/>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9．</w:t>
      </w:r>
      <w:r>
        <w:rPr>
          <w:rFonts w:ascii="Times New Roman" w:hAnsi="Times New Roman" w:eastAsia="仿宋_GB2312"/>
          <w:b/>
          <w:sz w:val="32"/>
          <w:szCs w:val="32"/>
        </w:rPr>
        <w:t>气象灾害专业防御基础设施维护困难。</w:t>
      </w:r>
    </w:p>
    <w:p>
      <w:pPr>
        <w:adjustRightInd w:val="0"/>
        <w:snapToGrid w:val="0"/>
        <w:spacing w:line="560" w:lineRule="exact"/>
        <w:ind w:firstLine="640" w:firstLineChars="200"/>
        <w:rPr>
          <w:rFonts w:ascii="仿宋_GB2312" w:hAnsi="Times New Roman" w:eastAsia="仿宋_GB2312"/>
          <w:b/>
          <w:sz w:val="32"/>
          <w:szCs w:val="32"/>
        </w:rPr>
      </w:pPr>
      <w:r>
        <w:rPr>
          <w:rFonts w:ascii="仿宋_GB2312" w:hAnsi="Times New Roman" w:eastAsia="仿宋_GB2312"/>
          <w:b/>
          <w:sz w:val="32"/>
          <w:szCs w:val="32"/>
        </w:rPr>
        <w:t>整改措施：</w:t>
      </w:r>
      <w:r>
        <w:rPr>
          <w:rFonts w:hint="eastAsia" w:ascii="仿宋_GB2312" w:hAnsi="Times New Roman" w:eastAsia="仿宋_GB2312"/>
          <w:sz w:val="32"/>
          <w:szCs w:val="32"/>
        </w:rPr>
        <w:t>加强区内文体旅游、林业与海洋、气象等部门的协作，共同解决好气象设施维护维修的交通问题，相关乡街或单位承担属地内气象设施的保护职责。采取政府购买服务的方式，对</w:t>
      </w:r>
      <w:r>
        <w:rPr>
          <w:rFonts w:hint="eastAsia" w:ascii="仿宋_GB2312" w:hAnsi="仿宋" w:eastAsia="仿宋_GB2312"/>
          <w:sz w:val="32"/>
          <w:szCs w:val="32"/>
        </w:rPr>
        <w:t>气</w:t>
      </w:r>
      <w:r>
        <w:rPr>
          <w:rFonts w:ascii="Times New Roman" w:hAnsi="仿宋" w:eastAsia="仿宋"/>
          <w:sz w:val="32"/>
          <w:szCs w:val="32"/>
        </w:rPr>
        <w:t>象</w:t>
      </w:r>
      <w:r>
        <w:rPr>
          <w:rFonts w:hint="eastAsia" w:ascii="Times New Roman" w:hAnsi="仿宋" w:eastAsia="仿宋"/>
          <w:sz w:val="32"/>
          <w:szCs w:val="32"/>
        </w:rPr>
        <w:t>灾害防御设施进行维护维修，发挥专业优势，提高维修质量。</w:t>
      </w:r>
      <w:r>
        <w:rPr>
          <w:rFonts w:hint="eastAsia" w:ascii="仿宋_GB2312" w:hAnsi="Times New Roman" w:eastAsia="仿宋_GB2312"/>
          <w:b/>
          <w:sz w:val="32"/>
          <w:szCs w:val="32"/>
        </w:rPr>
        <w:t>（责任单位：相关乡街，海发集团、文旅集团、区林海局、区气象局；完成时间：长期）</w:t>
      </w:r>
    </w:p>
    <w:p>
      <w:pPr>
        <w:pStyle w:val="4"/>
        <w:numPr>
          <w:ilvl w:val="0"/>
          <w:numId w:val="1"/>
        </w:numPr>
        <w:ind w:firstLineChars="0"/>
        <w:rPr>
          <w:rFonts w:ascii="黑体" w:hAnsi="黑体" w:eastAsia="黑体"/>
          <w:szCs w:val="32"/>
        </w:rPr>
      </w:pPr>
      <w:r>
        <w:rPr>
          <w:rFonts w:hint="eastAsia" w:ascii="黑体" w:hAnsi="黑体" w:eastAsia="黑体"/>
          <w:szCs w:val="32"/>
        </w:rPr>
        <w:t>工作要求</w:t>
      </w:r>
    </w:p>
    <w:p>
      <w:pPr>
        <w:pStyle w:val="4"/>
        <w:numPr>
          <w:ilvl w:val="0"/>
          <w:numId w:val="2"/>
        </w:numPr>
        <w:adjustRightInd w:val="0"/>
        <w:snapToGrid w:val="0"/>
        <w:ind w:left="0" w:firstLine="640"/>
        <w:jc w:val="left"/>
        <w:rPr>
          <w:rFonts w:ascii="仿宋_GB2312"/>
          <w:szCs w:val="32"/>
        </w:rPr>
      </w:pPr>
      <w:r>
        <w:rPr>
          <w:rFonts w:hint="eastAsia" w:ascii="方正楷体_GBK" w:eastAsia="方正楷体_GBK"/>
          <w:szCs w:val="32"/>
        </w:rPr>
        <w:t>提高思想认识。</w:t>
      </w:r>
      <w:r>
        <w:rPr>
          <w:rFonts w:hint="eastAsia" w:ascii="仿宋_GB2312"/>
          <w:szCs w:val="32"/>
        </w:rPr>
        <w:t>各乡街、各部门、各单位要从保护人民生命财产安全的高度，深刻理解《条例》要求，充分认识气象工作对防灾减灾的重要作用，主动履行主体责任，落实整改工作要求。</w:t>
      </w:r>
    </w:p>
    <w:p>
      <w:pPr>
        <w:pStyle w:val="4"/>
        <w:numPr>
          <w:ilvl w:val="0"/>
          <w:numId w:val="2"/>
        </w:numPr>
        <w:adjustRightInd w:val="0"/>
        <w:snapToGrid w:val="0"/>
        <w:ind w:left="0" w:firstLine="567" w:firstLineChars="0"/>
        <w:jc w:val="left"/>
        <w:rPr>
          <w:rFonts w:ascii="仿宋_GB2312"/>
          <w:szCs w:val="32"/>
        </w:rPr>
      </w:pPr>
      <w:r>
        <w:rPr>
          <w:rFonts w:hint="eastAsia" w:ascii="方正楷体_GBK" w:eastAsia="方正楷体_GBK"/>
          <w:szCs w:val="32"/>
        </w:rPr>
        <w:t>切实整改到位。</w:t>
      </w:r>
      <w:r>
        <w:rPr>
          <w:rFonts w:hint="eastAsia" w:ascii="仿宋_GB2312"/>
          <w:szCs w:val="32"/>
        </w:rPr>
        <w:t>各乡街、各部门、各单位要对照问题清单和整改措施，明确自身工作目标，细化举措，制定时间表和任务图，责任到人，确保整改工作落实到位。</w:t>
      </w:r>
    </w:p>
    <w:p>
      <w:pPr>
        <w:pStyle w:val="4"/>
        <w:numPr>
          <w:ilvl w:val="0"/>
          <w:numId w:val="2"/>
        </w:numPr>
        <w:adjustRightInd w:val="0"/>
        <w:snapToGrid w:val="0"/>
        <w:ind w:left="0" w:firstLine="567" w:firstLineChars="0"/>
        <w:jc w:val="left"/>
        <w:rPr>
          <w:rFonts w:ascii="仿宋_GB2312"/>
          <w:szCs w:val="32"/>
        </w:rPr>
      </w:pPr>
      <w:r>
        <w:rPr>
          <w:rFonts w:hint="eastAsia" w:ascii="方正楷体_GBK" w:eastAsia="方正楷体_GBK"/>
          <w:szCs w:val="32"/>
        </w:rPr>
        <w:t>形成长效机制。</w:t>
      </w:r>
      <w:r>
        <w:rPr>
          <w:rFonts w:hint="eastAsia" w:ascii="仿宋_GB2312"/>
          <w:szCs w:val="32"/>
        </w:rPr>
        <w:t>各乡街、各部门、各单位要建立整改工作台账，做到整改一件销号一件。要借本次整改梳理《条例》贯彻中的薄弱环节，建立系统的工作方案，形成长效机制。</w:t>
      </w:r>
    </w:p>
    <w:p>
      <w:pPr>
        <w:spacing w:line="560" w:lineRule="exact"/>
        <w:ind w:firstLine="640" w:firstLineChars="200"/>
        <w:rPr>
          <w:rFonts w:ascii="Times New Roman" w:hAnsi="Times New Roman" w:eastAsia="仿宋"/>
          <w:sz w:val="32"/>
          <w:szCs w:val="32"/>
        </w:rPr>
      </w:pPr>
    </w:p>
    <w:p>
      <w:bookmarkStart w:id="0" w:name="_GoBack"/>
      <w:bookmarkEnd w:id="0"/>
    </w:p>
    <w:sectPr>
      <w:pgSz w:w="11906" w:h="16838"/>
      <w:pgMar w:top="2098" w:right="1474" w:bottom="1984" w:left="1587" w:header="851" w:footer="992" w:gutter="0"/>
      <w:cols w:space="0" w:num="1"/>
      <w:rtlGutter w:val="0"/>
      <w:docGrid w:type="linesAndChars" w:linePitch="318"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8364A4"/>
    <w:multiLevelType w:val="multilevel"/>
    <w:tmpl w:val="3A8364A4"/>
    <w:lvl w:ilvl="0" w:tentative="0">
      <w:start w:val="1"/>
      <w:numFmt w:val="japaneseCounting"/>
      <w:lvlText w:val="（%1）"/>
      <w:lvlJc w:val="left"/>
      <w:pPr>
        <w:ind w:left="6249" w:hanging="72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
    <w:nsid w:val="7A59778D"/>
    <w:multiLevelType w:val="multilevel"/>
    <w:tmpl w:val="7A59778D"/>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F13B79"/>
    <w:rsid w:val="26692FC6"/>
    <w:rsid w:val="51F51743"/>
    <w:rsid w:val="6EF13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spacing w:line="560" w:lineRule="exact"/>
      <w:ind w:firstLine="420" w:firstLineChars="200"/>
    </w:pPr>
    <w:rPr>
      <w:rFonts w:ascii="Times New Roman" w:hAnsi="Times New Roman" w:eastAsia="仿宋_GB2312"/>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2021-05-10T06:21:00Z</dcterms:created>
  <dc:creator>NTKO</dc:creator>
  <cp:lastModifiedBy>NTKO</cp:lastModifiedBy>
  <dcterms:modified xsi:type="dcterms:W3CDTF">2021-05-10T06:23:47Z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F4E9F249E47B4C9DA7D3D6979649CB73</vt:lpwstr>
  </property>
</Properties>
</file>